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44B0" w:rsidRPr="00AF4FA3" w:rsidRDefault="002504E9" w:rsidP="002504E9">
      <w:pPr>
        <w:jc w:val="center"/>
        <w:rPr>
          <w:rFonts w:ascii="Times New Roman" w:hAnsi="Times New Roman" w:cs="Times New Roman"/>
          <w:b/>
          <w:sz w:val="28"/>
          <w:szCs w:val="28"/>
        </w:rPr>
      </w:pPr>
      <w:r w:rsidRPr="00AF4FA3">
        <w:rPr>
          <w:rFonts w:ascii="Times New Roman" w:hAnsi="Times New Roman" w:cs="Times New Roman"/>
          <w:b/>
          <w:sz w:val="28"/>
          <w:szCs w:val="28"/>
        </w:rPr>
        <w:t xml:space="preserve">PERKEMBANGAN SISTEM HUKUM KEPOLISIAN </w:t>
      </w:r>
      <w:r w:rsidR="00E744B0" w:rsidRPr="00AF4FA3">
        <w:rPr>
          <w:rFonts w:ascii="Times New Roman" w:hAnsi="Times New Roman" w:cs="Times New Roman"/>
          <w:b/>
          <w:sz w:val="28"/>
          <w:szCs w:val="28"/>
        </w:rPr>
        <w:t xml:space="preserve">DI INDONESIA </w:t>
      </w:r>
    </w:p>
    <w:p w:rsidR="002504E9" w:rsidRDefault="002504E9" w:rsidP="002504E9">
      <w:pPr>
        <w:jc w:val="center"/>
        <w:rPr>
          <w:rFonts w:ascii="Times New Roman" w:hAnsi="Times New Roman" w:cs="Times New Roman"/>
          <w:b/>
          <w:sz w:val="24"/>
          <w:szCs w:val="24"/>
        </w:rPr>
      </w:pPr>
      <w:r w:rsidRPr="00AF4FA3">
        <w:rPr>
          <w:rFonts w:ascii="Times New Roman" w:hAnsi="Times New Roman" w:cs="Times New Roman"/>
          <w:b/>
          <w:sz w:val="28"/>
          <w:szCs w:val="28"/>
        </w:rPr>
        <w:t>DALAM PERSPEKTIF SISTEM PERADILAN PIDANA ANAK</w:t>
      </w:r>
    </w:p>
    <w:p w:rsidR="00075DE1" w:rsidRPr="00075DE1" w:rsidRDefault="00075DE1" w:rsidP="002504E9">
      <w:pPr>
        <w:jc w:val="center"/>
        <w:rPr>
          <w:rFonts w:ascii="Times New Roman" w:hAnsi="Times New Roman" w:cs="Times New Roman"/>
          <w:b/>
          <w:sz w:val="24"/>
          <w:szCs w:val="24"/>
        </w:rPr>
      </w:pPr>
    </w:p>
    <w:p w:rsidR="00075DE1" w:rsidRDefault="00075DE1" w:rsidP="00075DE1">
      <w:pPr>
        <w:spacing w:line="240" w:lineRule="auto"/>
        <w:jc w:val="center"/>
        <w:rPr>
          <w:rFonts w:ascii="Times New Roman" w:hAnsi="Times New Roman" w:cs="Times New Roman"/>
          <w:sz w:val="24"/>
          <w:szCs w:val="24"/>
        </w:rPr>
      </w:pPr>
      <w:r w:rsidRPr="00D26286">
        <w:rPr>
          <w:rFonts w:ascii="Times New Roman" w:hAnsi="Times New Roman" w:cs="Times New Roman"/>
          <w:sz w:val="24"/>
          <w:szCs w:val="24"/>
        </w:rPr>
        <w:t>Wiyono Eko Prasetyo</w:t>
      </w:r>
    </w:p>
    <w:p w:rsidR="00075DE1" w:rsidRDefault="00075DE1" w:rsidP="00075DE1">
      <w:pPr>
        <w:spacing w:line="240" w:lineRule="auto"/>
        <w:jc w:val="center"/>
        <w:rPr>
          <w:rFonts w:ascii="Times New Roman" w:hAnsi="Times New Roman" w:cs="Times New Roman"/>
          <w:sz w:val="24"/>
          <w:szCs w:val="24"/>
        </w:rPr>
      </w:pPr>
      <w:r>
        <w:rPr>
          <w:rFonts w:ascii="Times New Roman" w:hAnsi="Times New Roman" w:cs="Times New Roman"/>
          <w:sz w:val="24"/>
          <w:szCs w:val="24"/>
        </w:rPr>
        <w:t>Sekolah Tinggi Ilmu Kepolisian, Jakarta, Indonesia</w:t>
      </w:r>
    </w:p>
    <w:p w:rsidR="00075DE1" w:rsidRPr="00075DE1" w:rsidRDefault="00AF4FA3" w:rsidP="00075DE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r w:rsidR="00075DE1">
        <w:rPr>
          <w:rFonts w:ascii="Times New Roman" w:hAnsi="Times New Roman" w:cs="Times New Roman"/>
          <w:sz w:val="24"/>
          <w:szCs w:val="24"/>
        </w:rPr>
        <w:t>wiyonoeko99@gmail.com</w:t>
      </w:r>
      <w:r w:rsidR="00075DE1" w:rsidRPr="00D26286">
        <w:rPr>
          <w:rFonts w:ascii="Times New Roman" w:hAnsi="Times New Roman" w:cs="Times New Roman"/>
          <w:sz w:val="24"/>
          <w:szCs w:val="24"/>
        </w:rPr>
        <w:t xml:space="preserve"> </w:t>
      </w:r>
    </w:p>
    <w:p w:rsidR="00075DE1" w:rsidRPr="00075DE1" w:rsidRDefault="00075DE1" w:rsidP="002504E9">
      <w:pPr>
        <w:jc w:val="center"/>
        <w:rPr>
          <w:rFonts w:ascii="Times New Roman" w:hAnsi="Times New Roman" w:cs="Times New Roman"/>
          <w:sz w:val="24"/>
          <w:szCs w:val="24"/>
        </w:rPr>
      </w:pPr>
    </w:p>
    <w:p w:rsidR="00075DE1" w:rsidRPr="00075DE1" w:rsidRDefault="00075DE1" w:rsidP="00075DE1">
      <w:pPr>
        <w:spacing w:after="0" w:line="240" w:lineRule="auto"/>
        <w:jc w:val="center"/>
        <w:rPr>
          <w:rFonts w:ascii="Times New Roman" w:eastAsia="Calibri" w:hAnsi="Times New Roman" w:cs="Times New Roman"/>
          <w:b/>
          <w:sz w:val="24"/>
          <w:szCs w:val="24"/>
          <w:lang w:val="id-ID"/>
        </w:rPr>
      </w:pPr>
      <w:r w:rsidRPr="00075DE1">
        <w:rPr>
          <w:rFonts w:ascii="Times New Roman" w:eastAsia="Calibri" w:hAnsi="Times New Roman" w:cs="Times New Roman"/>
          <w:b/>
          <w:sz w:val="24"/>
          <w:szCs w:val="24"/>
        </w:rPr>
        <w:t>Abstract</w:t>
      </w:r>
    </w:p>
    <w:p w:rsidR="00075DE1" w:rsidRPr="00075DE1" w:rsidRDefault="00075DE1" w:rsidP="00075DE1">
      <w:pPr>
        <w:spacing w:after="0" w:line="240" w:lineRule="auto"/>
        <w:rPr>
          <w:rFonts w:ascii="Times New Roman" w:eastAsia="Calibri" w:hAnsi="Times New Roman" w:cs="Times New Roman"/>
          <w:sz w:val="24"/>
          <w:szCs w:val="24"/>
        </w:rPr>
      </w:pPr>
    </w:p>
    <w:p w:rsidR="00075DE1" w:rsidRPr="00075DE1" w:rsidRDefault="00075DE1" w:rsidP="00075DE1">
      <w:pPr>
        <w:spacing w:after="0" w:line="240" w:lineRule="auto"/>
        <w:ind w:firstLine="720"/>
        <w:jc w:val="both"/>
        <w:rPr>
          <w:rFonts w:ascii="Times New Roman" w:eastAsia="Calibri" w:hAnsi="Times New Roman" w:cs="Times New Roman"/>
          <w:sz w:val="24"/>
          <w:szCs w:val="24"/>
          <w:lang w:val="en"/>
        </w:rPr>
      </w:pPr>
      <w:r w:rsidRPr="00075DE1">
        <w:rPr>
          <w:rFonts w:ascii="Times New Roman" w:eastAsia="Calibri" w:hAnsi="Times New Roman" w:cs="Times New Roman"/>
          <w:sz w:val="24"/>
          <w:szCs w:val="24"/>
          <w:lang w:val="en"/>
        </w:rPr>
        <w:t>Basically, the enactment of Law No. 11/ 2012 on the system of Juvenile Justice at providing protection to children who are involved in the mechanism of the system of Juvenile Justice, particularly in the processes of investigation conducted by the police.</w:t>
      </w:r>
    </w:p>
    <w:p w:rsidR="00075DE1" w:rsidRPr="00075DE1" w:rsidRDefault="00075DE1" w:rsidP="00075DE1">
      <w:pPr>
        <w:spacing w:after="0" w:line="240" w:lineRule="auto"/>
        <w:ind w:firstLine="720"/>
        <w:jc w:val="both"/>
        <w:rPr>
          <w:rFonts w:ascii="Times New Roman" w:eastAsia="Calibri" w:hAnsi="Times New Roman" w:cs="Times New Roman"/>
          <w:sz w:val="24"/>
          <w:szCs w:val="24"/>
          <w:lang w:val="en"/>
        </w:rPr>
      </w:pPr>
      <w:r w:rsidRPr="00075DE1">
        <w:rPr>
          <w:rFonts w:ascii="Times New Roman" w:eastAsia="Calibri" w:hAnsi="Times New Roman" w:cs="Times New Roman"/>
          <w:sz w:val="24"/>
          <w:szCs w:val="24"/>
          <w:lang w:val="en"/>
        </w:rPr>
        <w:t>In the context of law enforcement, the Indonesian National Police must be able to provide proportionally and profesionally to the children who are involved in or suspects of criminal offences. Nevertheless, there are still many irregularities done Polri personnel in general and investigators in-charged with juvenile justice in particular. They treat the children who are involved in or suspects of criminal offences like adults who commits criminal offences.</w:t>
      </w:r>
    </w:p>
    <w:p w:rsidR="00075DE1" w:rsidRPr="00075DE1" w:rsidRDefault="00075DE1" w:rsidP="00075DE1">
      <w:pPr>
        <w:spacing w:after="0" w:line="240" w:lineRule="auto"/>
        <w:ind w:firstLine="720"/>
        <w:jc w:val="both"/>
        <w:rPr>
          <w:rFonts w:ascii="Times New Roman" w:eastAsia="Calibri" w:hAnsi="Times New Roman" w:cs="Times New Roman"/>
          <w:sz w:val="24"/>
          <w:szCs w:val="24"/>
          <w:lang w:val="en"/>
        </w:rPr>
      </w:pPr>
      <w:r w:rsidRPr="00075DE1">
        <w:rPr>
          <w:rFonts w:ascii="Times New Roman" w:eastAsia="Calibri" w:hAnsi="Times New Roman" w:cs="Times New Roman"/>
          <w:sz w:val="24"/>
          <w:szCs w:val="24"/>
          <w:lang w:val="en"/>
        </w:rPr>
        <w:t xml:space="preserve">In order to analyze and get the answers for the research problems, the authors employs the Qualitative Research Method, where the legal materials and information are obtained through the documentation study, and interviews with relevant parties. </w:t>
      </w:r>
    </w:p>
    <w:p w:rsidR="00075DE1" w:rsidRPr="00075DE1" w:rsidRDefault="00075DE1" w:rsidP="00075DE1">
      <w:pPr>
        <w:spacing w:after="0" w:line="240" w:lineRule="auto"/>
        <w:ind w:firstLine="720"/>
        <w:jc w:val="both"/>
        <w:rPr>
          <w:rFonts w:ascii="Times New Roman" w:eastAsia="Calibri" w:hAnsi="Times New Roman" w:cs="Times New Roman"/>
          <w:sz w:val="24"/>
          <w:szCs w:val="24"/>
          <w:lang w:val="en"/>
        </w:rPr>
      </w:pPr>
      <w:r w:rsidRPr="00075DE1">
        <w:rPr>
          <w:rFonts w:ascii="Times New Roman" w:eastAsia="Calibri" w:hAnsi="Times New Roman" w:cs="Times New Roman"/>
          <w:sz w:val="24"/>
          <w:szCs w:val="24"/>
          <w:lang w:val="en"/>
        </w:rPr>
        <w:t xml:space="preserve">The results of the research conclude that the development System of Police Law in Indonesian </w:t>
      </w:r>
      <w:r w:rsidRPr="00075DE1">
        <w:rPr>
          <w:rFonts w:ascii="Times New Roman" w:eastAsia="Calibri" w:hAnsi="Times New Roman" w:cs="Times New Roman"/>
          <w:lang w:val="en"/>
        </w:rPr>
        <w:t>(</w:t>
      </w:r>
      <w:r w:rsidRPr="00075DE1">
        <w:rPr>
          <w:rFonts w:ascii="Times New Roman" w:eastAsia="Calibri" w:hAnsi="Times New Roman" w:cs="Times New Roman"/>
          <w:sz w:val="24"/>
          <w:szCs w:val="24"/>
          <w:lang w:val="en"/>
        </w:rPr>
        <w:t>the three sub-systems in the System of Police Law) are closely interrelated with the development System of Juvenile Justice. It has improved the professionalism of Polri’s investigators and to assist Polri in developing the substance of Police Law, Polri’s organizational structure, and change the culture of Polri’s investigators in handling or investigating children who are involved in or suspects of criminal offences.</w:t>
      </w:r>
    </w:p>
    <w:p w:rsidR="00075DE1" w:rsidRPr="00075DE1" w:rsidRDefault="00075DE1" w:rsidP="00075DE1">
      <w:pPr>
        <w:spacing w:after="0" w:line="240" w:lineRule="auto"/>
        <w:ind w:firstLine="567"/>
        <w:jc w:val="both"/>
        <w:rPr>
          <w:rFonts w:ascii="Times New Roman" w:eastAsia="Times New Roman" w:hAnsi="Times New Roman" w:cs="Times New Roman"/>
          <w:sz w:val="24"/>
          <w:szCs w:val="24"/>
          <w:lang w:val="en"/>
        </w:rPr>
      </w:pPr>
    </w:p>
    <w:p w:rsidR="00075DE1" w:rsidRPr="00075DE1" w:rsidRDefault="00075DE1" w:rsidP="00075DE1">
      <w:pPr>
        <w:spacing w:after="0" w:line="240" w:lineRule="auto"/>
        <w:ind w:left="2070" w:hanging="1350"/>
        <w:jc w:val="both"/>
        <w:rPr>
          <w:rFonts w:ascii="Times New Roman" w:eastAsia="Times New Roman" w:hAnsi="Times New Roman" w:cs="Times New Roman"/>
          <w:b/>
          <w:sz w:val="24"/>
          <w:szCs w:val="24"/>
        </w:rPr>
      </w:pPr>
      <w:r w:rsidRPr="00075DE1">
        <w:rPr>
          <w:rFonts w:ascii="Times New Roman" w:eastAsia="Times New Roman" w:hAnsi="Times New Roman" w:cs="Times New Roman"/>
          <w:b/>
          <w:sz w:val="24"/>
          <w:szCs w:val="24"/>
          <w:lang w:val="en"/>
        </w:rPr>
        <w:t>Keywords</w:t>
      </w:r>
      <w:r w:rsidRPr="00075DE1">
        <w:rPr>
          <w:rFonts w:ascii="Times New Roman" w:eastAsia="Times New Roman" w:hAnsi="Times New Roman" w:cs="Times New Roman"/>
          <w:b/>
          <w:sz w:val="24"/>
          <w:szCs w:val="24"/>
          <w:lang w:val="id-ID"/>
        </w:rPr>
        <w:t xml:space="preserve"> </w:t>
      </w:r>
      <w:r w:rsidRPr="00075DE1">
        <w:rPr>
          <w:rFonts w:ascii="Times New Roman" w:eastAsia="Times New Roman" w:hAnsi="Times New Roman" w:cs="Times New Roman"/>
          <w:b/>
          <w:sz w:val="24"/>
          <w:szCs w:val="24"/>
          <w:lang w:val="en"/>
        </w:rPr>
        <w:t xml:space="preserve">: </w:t>
      </w:r>
      <w:r w:rsidRPr="00075DE1">
        <w:rPr>
          <w:rFonts w:ascii="Times New Roman" w:eastAsia="Times New Roman" w:hAnsi="Times New Roman" w:cs="Times New Roman"/>
          <w:b/>
          <w:sz w:val="24"/>
          <w:szCs w:val="24"/>
          <w:lang w:val="id-ID"/>
        </w:rPr>
        <w:t xml:space="preserve"> </w:t>
      </w:r>
      <w:r w:rsidRPr="00075DE1">
        <w:rPr>
          <w:rFonts w:ascii="Times New Roman" w:eastAsia="Times New Roman" w:hAnsi="Times New Roman" w:cs="Times New Roman"/>
          <w:b/>
          <w:sz w:val="24"/>
          <w:szCs w:val="24"/>
        </w:rPr>
        <w:t xml:space="preserve">Development, </w:t>
      </w:r>
      <w:r w:rsidRPr="00075DE1">
        <w:rPr>
          <w:rFonts w:ascii="Times New Roman" w:eastAsia="Times New Roman" w:hAnsi="Times New Roman" w:cs="Times New Roman"/>
          <w:b/>
          <w:sz w:val="24"/>
          <w:szCs w:val="24"/>
          <w:lang w:val="en"/>
        </w:rPr>
        <w:t>Perspective, System of Police Law, System of Juvenile Justice</w:t>
      </w:r>
    </w:p>
    <w:p w:rsidR="00075DE1" w:rsidRPr="00075DE1" w:rsidRDefault="00075DE1" w:rsidP="002504E9">
      <w:pPr>
        <w:jc w:val="center"/>
        <w:rPr>
          <w:rFonts w:ascii="Times New Roman" w:hAnsi="Times New Roman" w:cs="Times New Roman"/>
          <w:sz w:val="24"/>
          <w:szCs w:val="24"/>
        </w:rPr>
      </w:pPr>
    </w:p>
    <w:p w:rsidR="006D6E5D" w:rsidRPr="007B2614" w:rsidRDefault="006D6E5D" w:rsidP="00B45D11">
      <w:pPr>
        <w:tabs>
          <w:tab w:val="left" w:pos="567"/>
        </w:tabs>
        <w:spacing w:after="0" w:line="360" w:lineRule="auto"/>
        <w:jc w:val="both"/>
        <w:rPr>
          <w:rFonts w:ascii="Times New Roman" w:eastAsia="Times New Roman" w:hAnsi="Times New Roman" w:cs="Times New Roman"/>
          <w:b/>
          <w:sz w:val="24"/>
          <w:szCs w:val="24"/>
        </w:rPr>
      </w:pPr>
      <w:r w:rsidRPr="007B2614">
        <w:rPr>
          <w:rFonts w:ascii="Times New Roman" w:eastAsia="Times New Roman" w:hAnsi="Times New Roman" w:cs="Times New Roman"/>
          <w:b/>
          <w:sz w:val="24"/>
          <w:szCs w:val="24"/>
        </w:rPr>
        <w:t>Pendahuluan</w:t>
      </w:r>
    </w:p>
    <w:p w:rsidR="00D10B48" w:rsidRPr="00E015D9" w:rsidRDefault="007B2614" w:rsidP="00C667DD">
      <w:pPr>
        <w:spacing w:after="0" w:line="360" w:lineRule="auto"/>
        <w:ind w:firstLine="630"/>
        <w:jc w:val="both"/>
        <w:rPr>
          <w:rFonts w:ascii="Times New Roman" w:eastAsia="Times New Roman" w:hAnsi="Times New Roman" w:cs="Times New Roman"/>
          <w:b/>
          <w:sz w:val="24"/>
          <w:szCs w:val="24"/>
        </w:rPr>
      </w:pPr>
      <w:r w:rsidRPr="00E015D9">
        <w:rPr>
          <w:rFonts w:ascii="Times New Roman" w:eastAsia="Times New Roman" w:hAnsi="Times New Roman" w:cs="Times New Roman"/>
          <w:b/>
          <w:sz w:val="24"/>
          <w:szCs w:val="24"/>
        </w:rPr>
        <w:t>-</w:t>
      </w:r>
      <w:r w:rsidR="00D10B48" w:rsidRPr="00E015D9">
        <w:rPr>
          <w:rFonts w:ascii="Times New Roman" w:eastAsia="Times New Roman" w:hAnsi="Times New Roman" w:cs="Times New Roman"/>
          <w:b/>
          <w:sz w:val="24"/>
          <w:szCs w:val="24"/>
        </w:rPr>
        <w:t xml:space="preserve"> Latar Belakang</w:t>
      </w:r>
      <w:r w:rsidR="006D6E5D" w:rsidRPr="00E015D9">
        <w:rPr>
          <w:rFonts w:ascii="Times New Roman" w:eastAsia="Times New Roman" w:hAnsi="Times New Roman" w:cs="Times New Roman"/>
          <w:b/>
          <w:sz w:val="24"/>
          <w:szCs w:val="24"/>
        </w:rPr>
        <w:t xml:space="preserve"> Permasalahan</w:t>
      </w:r>
    </w:p>
    <w:p w:rsidR="00C667DD" w:rsidRDefault="00C72883" w:rsidP="00C667DD">
      <w:pPr>
        <w:tabs>
          <w:tab w:val="left" w:pos="90"/>
          <w:tab w:val="left" w:pos="630"/>
        </w:tabs>
        <w:spacing w:after="0" w:line="360" w:lineRule="auto"/>
        <w:ind w:left="810"/>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28659D" w:rsidRPr="00075DE1">
        <w:rPr>
          <w:rFonts w:ascii="Times New Roman" w:hAnsi="Times New Roman" w:cs="Times New Roman"/>
          <w:sz w:val="24"/>
          <w:szCs w:val="24"/>
          <w:lang w:val="id-ID"/>
        </w:rPr>
        <w:t xml:space="preserve">Anak adalah bagian yang sangat penting dari kehidupan sebuah keluarga. </w:t>
      </w:r>
      <w:r w:rsidR="0028659D" w:rsidRPr="00075DE1">
        <w:rPr>
          <w:rFonts w:ascii="Times New Roman" w:eastAsia="Times New Roman" w:hAnsi="Times New Roman" w:cs="Times New Roman"/>
          <w:sz w:val="24"/>
          <w:szCs w:val="24"/>
          <w:lang w:val="id-ID"/>
        </w:rPr>
        <w:t xml:space="preserve">Wagiati </w:t>
      </w:r>
      <w:proofErr w:type="spellStart"/>
      <w:r w:rsidR="0028659D" w:rsidRPr="00075DE1">
        <w:rPr>
          <w:rFonts w:ascii="Times New Roman" w:eastAsia="Times New Roman" w:hAnsi="Times New Roman" w:cs="Times New Roman"/>
          <w:sz w:val="24"/>
          <w:szCs w:val="24"/>
          <w:lang w:val="id-ID"/>
        </w:rPr>
        <w:t>Soetodjo</w:t>
      </w:r>
      <w:proofErr w:type="spellEnd"/>
      <w:r w:rsidR="0028659D" w:rsidRPr="00075DE1">
        <w:rPr>
          <w:rFonts w:ascii="Times New Roman" w:eastAsia="Times New Roman" w:hAnsi="Times New Roman" w:cs="Times New Roman"/>
          <w:sz w:val="24"/>
          <w:szCs w:val="24"/>
          <w:lang w:val="id-ID"/>
        </w:rPr>
        <w:t xml:space="preserve"> mengemukakan bahwa “Berbicara mengenai anak adalah sangat penting karena anak merupakan potensi nasib manusia hari mendatang, dialah yang ikut berperan menentukan sejarah bangsa sekaligus cermin sikap hidup bangsa pada masa </w:t>
      </w:r>
      <w:r w:rsidR="0028659D" w:rsidRPr="00075DE1">
        <w:rPr>
          <w:rFonts w:ascii="Times New Roman" w:eastAsia="Times New Roman" w:hAnsi="Times New Roman" w:cs="Times New Roman"/>
          <w:sz w:val="24"/>
          <w:szCs w:val="24"/>
          <w:lang w:val="id-ID"/>
        </w:rPr>
        <w:lastRenderedPageBreak/>
        <w:t>mendatang”.</w:t>
      </w:r>
      <w:r w:rsidR="0028659D" w:rsidRPr="00075DE1">
        <w:rPr>
          <w:rFonts w:ascii="Times New Roman" w:eastAsia="Times New Roman" w:hAnsi="Times New Roman" w:cs="Times New Roman"/>
          <w:sz w:val="24"/>
          <w:szCs w:val="24"/>
          <w:vertAlign w:val="superscript"/>
          <w:lang w:val="id-ID"/>
        </w:rPr>
        <w:footnoteReference w:id="1"/>
      </w:r>
      <w:r w:rsidR="0028659D" w:rsidRPr="00075DE1">
        <w:rPr>
          <w:rFonts w:ascii="Times New Roman" w:eastAsia="Times New Roman" w:hAnsi="Times New Roman" w:cs="Times New Roman"/>
          <w:sz w:val="24"/>
          <w:szCs w:val="24"/>
          <w:lang w:val="id-ID"/>
        </w:rPr>
        <w:t xml:space="preserve"> Oleh karena itu sudah selayaknya jika anak diberikan perlindungan dalam segala aspek kehidupannya, sehingga mereka dapat tumbuh dan berkembang de</w:t>
      </w:r>
      <w:r w:rsidR="00C667DD">
        <w:rPr>
          <w:rFonts w:ascii="Times New Roman" w:eastAsia="Times New Roman" w:hAnsi="Times New Roman" w:cs="Times New Roman"/>
          <w:sz w:val="24"/>
          <w:szCs w:val="24"/>
          <w:lang w:val="id-ID"/>
        </w:rPr>
        <w:t>ngan baik.</w:t>
      </w:r>
    </w:p>
    <w:p w:rsidR="0028659D" w:rsidRPr="00075DE1" w:rsidRDefault="0028659D" w:rsidP="00C667DD">
      <w:pPr>
        <w:tabs>
          <w:tab w:val="left" w:pos="90"/>
          <w:tab w:val="left" w:pos="630"/>
        </w:tabs>
        <w:spacing w:after="0" w:line="360" w:lineRule="auto"/>
        <w:ind w:left="810"/>
        <w:jc w:val="both"/>
        <w:rPr>
          <w:rFonts w:ascii="Times New Roman" w:eastAsia="Times New Roman" w:hAnsi="Times New Roman" w:cs="Times New Roman"/>
          <w:sz w:val="24"/>
          <w:szCs w:val="24"/>
          <w:lang w:val="id-ID"/>
        </w:rPr>
      </w:pPr>
      <w:r w:rsidRPr="00075DE1">
        <w:rPr>
          <w:rFonts w:ascii="Times New Roman" w:eastAsia="Times New Roman" w:hAnsi="Times New Roman" w:cs="Times New Roman"/>
          <w:sz w:val="24"/>
          <w:szCs w:val="24"/>
          <w:lang w:val="id-ID"/>
        </w:rPr>
        <w:t>Perlindungan tersebut diberikan kepada anak karena pada dasarnya adalah :</w:t>
      </w:r>
    </w:p>
    <w:p w:rsidR="0028659D" w:rsidRPr="00075DE1" w:rsidRDefault="0028659D" w:rsidP="00624A0B">
      <w:pPr>
        <w:spacing w:after="240" w:line="240" w:lineRule="auto"/>
        <w:ind w:left="1260"/>
        <w:jc w:val="both"/>
        <w:rPr>
          <w:rFonts w:ascii="Times New Roman" w:eastAsia="Times New Roman" w:hAnsi="Times New Roman" w:cs="Times New Roman"/>
          <w:sz w:val="24"/>
          <w:szCs w:val="24"/>
          <w:lang w:val="id-ID"/>
        </w:rPr>
      </w:pPr>
      <w:r w:rsidRPr="00075DE1">
        <w:rPr>
          <w:rFonts w:ascii="Times New Roman" w:eastAsia="Times New Roman" w:hAnsi="Times New Roman" w:cs="Times New Roman"/>
          <w:sz w:val="24"/>
          <w:szCs w:val="24"/>
          <w:lang w:val="id-ID"/>
        </w:rPr>
        <w:t xml:space="preserve">anak baik secara biologis, psikis, sosial, maupun kultural, berada dalam kondisi yang rentan dan masih tergantung pada orang dewasa. Kerentanan tersebut menimbulkan sejumlah </w:t>
      </w:r>
      <w:proofErr w:type="spellStart"/>
      <w:r w:rsidRPr="00075DE1">
        <w:rPr>
          <w:rFonts w:ascii="Times New Roman" w:eastAsia="Times New Roman" w:hAnsi="Times New Roman" w:cs="Times New Roman"/>
          <w:sz w:val="24"/>
          <w:szCs w:val="24"/>
          <w:lang w:val="id-ID"/>
        </w:rPr>
        <w:t>resiko</w:t>
      </w:r>
      <w:proofErr w:type="spellEnd"/>
      <w:r w:rsidRPr="00075DE1">
        <w:rPr>
          <w:rFonts w:ascii="Times New Roman" w:eastAsia="Times New Roman" w:hAnsi="Times New Roman" w:cs="Times New Roman"/>
          <w:sz w:val="24"/>
          <w:szCs w:val="24"/>
          <w:lang w:val="id-ID"/>
        </w:rPr>
        <w:t xml:space="preserve"> yang banyak dihadapi oleh seorang anak. Apabila </w:t>
      </w:r>
      <w:proofErr w:type="spellStart"/>
      <w:r w:rsidRPr="00075DE1">
        <w:rPr>
          <w:rFonts w:ascii="Times New Roman" w:eastAsia="Times New Roman" w:hAnsi="Times New Roman" w:cs="Times New Roman"/>
          <w:sz w:val="24"/>
          <w:szCs w:val="24"/>
          <w:lang w:val="id-ID"/>
        </w:rPr>
        <w:t>resiko-resiko</w:t>
      </w:r>
      <w:proofErr w:type="spellEnd"/>
      <w:r w:rsidRPr="00075DE1">
        <w:rPr>
          <w:rFonts w:ascii="Times New Roman" w:eastAsia="Times New Roman" w:hAnsi="Times New Roman" w:cs="Times New Roman"/>
          <w:sz w:val="24"/>
          <w:szCs w:val="24"/>
          <w:lang w:val="id-ID"/>
        </w:rPr>
        <w:t xml:space="preserve"> tersebut tidak dapat ditekan, maka potensi yang ada dalam dirinya untuk tumbuh dan berkembang menjadi manusia dewasa yang berkualitas akan melemah.</w:t>
      </w:r>
      <w:r w:rsidRPr="00075DE1">
        <w:rPr>
          <w:rFonts w:ascii="Times New Roman" w:eastAsia="Times New Roman" w:hAnsi="Times New Roman" w:cs="Times New Roman"/>
          <w:sz w:val="24"/>
          <w:szCs w:val="24"/>
          <w:vertAlign w:val="superscript"/>
          <w:lang w:val="id-ID"/>
        </w:rPr>
        <w:footnoteReference w:id="2"/>
      </w:r>
      <w:r w:rsidRPr="00075DE1">
        <w:rPr>
          <w:rFonts w:ascii="Times New Roman" w:eastAsia="Times New Roman" w:hAnsi="Times New Roman" w:cs="Times New Roman"/>
          <w:sz w:val="24"/>
          <w:szCs w:val="24"/>
          <w:lang w:val="id-ID"/>
        </w:rPr>
        <w:t xml:space="preserve"> </w:t>
      </w:r>
      <w:r w:rsidRPr="00075DE1">
        <w:rPr>
          <w:rFonts w:ascii="Times New Roman" w:eastAsia="Times New Roman" w:hAnsi="Times New Roman" w:cs="Times New Roman"/>
          <w:sz w:val="24"/>
          <w:szCs w:val="24"/>
          <w:lang w:val="id-ID"/>
        </w:rPr>
        <w:tab/>
      </w:r>
    </w:p>
    <w:p w:rsidR="00C72883" w:rsidRDefault="0028659D" w:rsidP="00624A0B">
      <w:pPr>
        <w:pStyle w:val="TeksCatatanKaki"/>
        <w:spacing w:line="360" w:lineRule="auto"/>
        <w:ind w:left="810" w:firstLine="450"/>
        <w:jc w:val="both"/>
        <w:rPr>
          <w:sz w:val="24"/>
          <w:szCs w:val="24"/>
        </w:rPr>
      </w:pPr>
      <w:r w:rsidRPr="00075DE1">
        <w:rPr>
          <w:sz w:val="24"/>
          <w:szCs w:val="24"/>
          <w:lang w:val="id-ID"/>
        </w:rPr>
        <w:t xml:space="preserve">Kondisi anak yang tergolong dalam kelompok kaum rentan dan </w:t>
      </w:r>
      <w:proofErr w:type="spellStart"/>
      <w:r w:rsidRPr="00075DE1">
        <w:rPr>
          <w:i/>
          <w:sz w:val="24"/>
          <w:szCs w:val="24"/>
          <w:lang w:val="id-ID"/>
        </w:rPr>
        <w:t>multiple</w:t>
      </w:r>
      <w:proofErr w:type="spellEnd"/>
      <w:r w:rsidRPr="00075DE1">
        <w:rPr>
          <w:i/>
          <w:sz w:val="24"/>
          <w:szCs w:val="24"/>
          <w:lang w:val="id-ID"/>
        </w:rPr>
        <w:t xml:space="preserve"> </w:t>
      </w:r>
      <w:proofErr w:type="spellStart"/>
      <w:r w:rsidRPr="00075DE1">
        <w:rPr>
          <w:i/>
          <w:sz w:val="24"/>
          <w:szCs w:val="24"/>
          <w:lang w:val="id-ID"/>
        </w:rPr>
        <w:t>marginality</w:t>
      </w:r>
      <w:proofErr w:type="spellEnd"/>
      <w:r w:rsidRPr="00075DE1">
        <w:rPr>
          <w:sz w:val="24"/>
          <w:szCs w:val="24"/>
          <w:lang w:val="id-ID"/>
        </w:rPr>
        <w:t xml:space="preserve"> tersebut,</w:t>
      </w:r>
      <w:r w:rsidRPr="00075DE1">
        <w:rPr>
          <w:sz w:val="24"/>
          <w:szCs w:val="24"/>
          <w:vertAlign w:val="superscript"/>
          <w:lang w:val="id-ID"/>
        </w:rPr>
        <w:footnoteReference w:id="3"/>
      </w:r>
      <w:r w:rsidRPr="00075DE1">
        <w:rPr>
          <w:sz w:val="24"/>
          <w:szCs w:val="24"/>
          <w:lang w:val="id-ID"/>
        </w:rPr>
        <w:t xml:space="preserve"> membutuhkan bentuk perlindungan khusus. Hal ini adalah sebagai suatu upaya untuk mencegah agar anak tidak menjadi korban eksploitasi maupun kekerasan dari orang dewasa, baik dari dalam lingkungan keluarganya sendiri maupun dari lingkungan masyarakat </w:t>
      </w:r>
      <w:proofErr w:type="spellStart"/>
      <w:r w:rsidRPr="00075DE1">
        <w:rPr>
          <w:sz w:val="24"/>
          <w:szCs w:val="24"/>
          <w:lang w:val="id-ID"/>
        </w:rPr>
        <w:t>disekitarnya</w:t>
      </w:r>
      <w:proofErr w:type="spellEnd"/>
      <w:r w:rsidRPr="00075DE1">
        <w:rPr>
          <w:sz w:val="24"/>
          <w:szCs w:val="24"/>
          <w:lang w:val="id-ID"/>
        </w:rPr>
        <w:t>. Selain itu perlindungan terhadap anak juga dilakukan untuk menjauhkan anak dari tindakan-tindakan yang mengakibatkan anak terlibat dalam suatu kenakalan remaja (</w:t>
      </w:r>
      <w:proofErr w:type="spellStart"/>
      <w:r w:rsidRPr="00075DE1">
        <w:rPr>
          <w:i/>
          <w:sz w:val="24"/>
          <w:szCs w:val="24"/>
          <w:lang w:val="id-ID"/>
        </w:rPr>
        <w:t>juvinile</w:t>
      </w:r>
      <w:proofErr w:type="spellEnd"/>
      <w:r w:rsidRPr="00075DE1">
        <w:rPr>
          <w:i/>
          <w:sz w:val="24"/>
          <w:szCs w:val="24"/>
          <w:lang w:val="id-ID"/>
        </w:rPr>
        <w:t xml:space="preserve"> </w:t>
      </w:r>
      <w:proofErr w:type="spellStart"/>
      <w:r w:rsidRPr="00075DE1">
        <w:rPr>
          <w:i/>
          <w:sz w:val="24"/>
          <w:szCs w:val="24"/>
          <w:lang w:val="id-ID"/>
        </w:rPr>
        <w:t>delinquency</w:t>
      </w:r>
      <w:proofErr w:type="spellEnd"/>
      <w:r w:rsidRPr="00075DE1">
        <w:rPr>
          <w:sz w:val="24"/>
          <w:szCs w:val="24"/>
          <w:lang w:val="id-ID"/>
        </w:rPr>
        <w:t>)</w:t>
      </w:r>
      <w:r w:rsidRPr="00075DE1">
        <w:rPr>
          <w:sz w:val="24"/>
          <w:szCs w:val="24"/>
          <w:vertAlign w:val="superscript"/>
          <w:lang w:val="id-ID"/>
        </w:rPr>
        <w:footnoteReference w:id="4"/>
      </w:r>
      <w:r w:rsidRPr="00075DE1">
        <w:rPr>
          <w:sz w:val="24"/>
          <w:szCs w:val="24"/>
          <w:lang w:val="id-ID"/>
        </w:rPr>
        <w:t>, pelanggaran hukum  dan perbuatan tindak pidana.</w:t>
      </w:r>
      <w:r w:rsidR="005D15B3" w:rsidRPr="00075DE1">
        <w:rPr>
          <w:sz w:val="24"/>
          <w:szCs w:val="24"/>
          <w:lang w:val="id-ID"/>
        </w:rPr>
        <w:t xml:space="preserve"> Perlakuan terhadap anak yang melakukan kenakalan remaja (</w:t>
      </w:r>
      <w:proofErr w:type="spellStart"/>
      <w:r w:rsidR="005D15B3" w:rsidRPr="00075DE1">
        <w:rPr>
          <w:i/>
          <w:sz w:val="24"/>
          <w:szCs w:val="24"/>
          <w:lang w:val="id-ID"/>
        </w:rPr>
        <w:t>juvinile</w:t>
      </w:r>
      <w:proofErr w:type="spellEnd"/>
      <w:r w:rsidR="005D15B3" w:rsidRPr="00075DE1">
        <w:rPr>
          <w:i/>
          <w:sz w:val="24"/>
          <w:szCs w:val="24"/>
          <w:lang w:val="id-ID"/>
        </w:rPr>
        <w:t xml:space="preserve"> </w:t>
      </w:r>
      <w:proofErr w:type="spellStart"/>
      <w:r w:rsidR="005D15B3" w:rsidRPr="00075DE1">
        <w:rPr>
          <w:i/>
          <w:sz w:val="24"/>
          <w:szCs w:val="24"/>
          <w:lang w:val="id-ID"/>
        </w:rPr>
        <w:t>delinquency</w:t>
      </w:r>
      <w:proofErr w:type="spellEnd"/>
      <w:r w:rsidR="005D15B3" w:rsidRPr="00075DE1">
        <w:rPr>
          <w:sz w:val="24"/>
          <w:szCs w:val="24"/>
          <w:lang w:val="id-ID"/>
        </w:rPr>
        <w:t xml:space="preserve">), pelanggaran hukum  dan perbuatan tindak pidana haruslah berbeda dengan orang dewasa. </w:t>
      </w:r>
    </w:p>
    <w:p w:rsidR="00C72883" w:rsidRDefault="005D15B3" w:rsidP="00624A0B">
      <w:pPr>
        <w:pStyle w:val="TeksCatatanKaki"/>
        <w:spacing w:line="360" w:lineRule="auto"/>
        <w:ind w:left="810" w:firstLine="450"/>
        <w:jc w:val="both"/>
        <w:rPr>
          <w:sz w:val="24"/>
          <w:szCs w:val="24"/>
        </w:rPr>
      </w:pPr>
      <w:r w:rsidRPr="00075DE1">
        <w:rPr>
          <w:sz w:val="24"/>
          <w:szCs w:val="24"/>
          <w:lang w:val="id-ID"/>
        </w:rPr>
        <w:t>Perlu dipahami bahwa anak belum dapat bertanggung jawab penuh atas perbuatannya, termasuk ketika anak melakukan kenakalan atau pelanggaran hukum.</w:t>
      </w:r>
      <w:r w:rsidRPr="00075DE1">
        <w:rPr>
          <w:sz w:val="24"/>
          <w:szCs w:val="24"/>
          <w:vertAlign w:val="superscript"/>
          <w:lang w:val="id-ID"/>
        </w:rPr>
        <w:footnoteReference w:id="5"/>
      </w:r>
      <w:r w:rsidRPr="00075DE1">
        <w:rPr>
          <w:sz w:val="24"/>
          <w:szCs w:val="24"/>
          <w:lang w:val="id-ID"/>
        </w:rPr>
        <w:t xml:space="preserve"> Oleh karena itu proses dan tujuan dalam penghukuman yang akan di berikan kepada anak adalah lebih bersifat mendidik dan menyadarkan bahwa segala hal yang mereka lakukan tersebut adalah menyalahi norma-norma dan aturan-aturan yang berlaku dalam keluarga, masyarakat dan negara, sehingga akan berdampak kerugian bagi mereka pribadi maupun orang lain. </w:t>
      </w:r>
    </w:p>
    <w:p w:rsidR="00C72883" w:rsidRDefault="005D15B3" w:rsidP="00624A0B">
      <w:pPr>
        <w:pStyle w:val="TeksCatatanKaki"/>
        <w:spacing w:line="360" w:lineRule="auto"/>
        <w:ind w:left="810" w:firstLine="450"/>
        <w:jc w:val="both"/>
        <w:rPr>
          <w:sz w:val="24"/>
          <w:szCs w:val="24"/>
        </w:rPr>
      </w:pPr>
      <w:r w:rsidRPr="00075DE1">
        <w:rPr>
          <w:sz w:val="24"/>
          <w:szCs w:val="24"/>
          <w:lang w:val="id-ID"/>
        </w:rPr>
        <w:t xml:space="preserve">Proses dan tujuan dalam penghukuman yang di lakukan kepada anak haruslah dapat memberikan perlindungan kepada anak terhadap dampak negatif dari suatu proses </w:t>
      </w:r>
      <w:r w:rsidRPr="00075DE1">
        <w:rPr>
          <w:sz w:val="24"/>
          <w:szCs w:val="24"/>
          <w:lang w:val="id-ID"/>
        </w:rPr>
        <w:lastRenderedPageBreak/>
        <w:t>pidana dalam peradilan formal. Hal ini di lakukan untuk menghindarkan mereka dari rasa traumatis serta stigma negatif dari masyarakat, yang tentunya dapat mempengaruhi dan bahkan merusak masa depan anak.</w:t>
      </w:r>
    </w:p>
    <w:p w:rsidR="00C72883" w:rsidRDefault="00A40F96" w:rsidP="00624A0B">
      <w:pPr>
        <w:pStyle w:val="TeksCatatanKaki"/>
        <w:spacing w:line="360" w:lineRule="auto"/>
        <w:ind w:left="810" w:firstLine="450"/>
        <w:jc w:val="both"/>
        <w:rPr>
          <w:sz w:val="24"/>
          <w:szCs w:val="24"/>
        </w:rPr>
      </w:pPr>
      <w:r w:rsidRPr="00075DE1">
        <w:rPr>
          <w:sz w:val="24"/>
          <w:szCs w:val="24"/>
          <w:lang w:val="id-ID"/>
        </w:rPr>
        <w:t xml:space="preserve">Sejak berlakunya </w:t>
      </w:r>
      <w:r w:rsidR="003844A1" w:rsidRPr="00075DE1">
        <w:rPr>
          <w:sz w:val="24"/>
          <w:szCs w:val="24"/>
        </w:rPr>
        <w:t xml:space="preserve">Undang-Undang Nomor 3 Tahun 1997 tentang Pengadilan Anak yang kemudian di ganti dengan </w:t>
      </w:r>
      <w:proofErr w:type="spellStart"/>
      <w:r w:rsidRPr="00075DE1">
        <w:rPr>
          <w:sz w:val="24"/>
          <w:szCs w:val="24"/>
          <w:lang w:val="id-ID"/>
        </w:rPr>
        <w:t>Undang-Undang</w:t>
      </w:r>
      <w:proofErr w:type="spellEnd"/>
      <w:r w:rsidRPr="00075DE1">
        <w:rPr>
          <w:sz w:val="24"/>
          <w:szCs w:val="24"/>
          <w:lang w:val="id-ID"/>
        </w:rPr>
        <w:t xml:space="preserve"> Nomor 11 Tahun </w:t>
      </w:r>
      <w:r w:rsidRPr="00075DE1">
        <w:rPr>
          <w:sz w:val="24"/>
          <w:szCs w:val="24"/>
        </w:rPr>
        <w:t>2012</w:t>
      </w:r>
      <w:r w:rsidRPr="00075DE1">
        <w:rPr>
          <w:sz w:val="24"/>
          <w:szCs w:val="24"/>
          <w:lang w:val="id-ID"/>
        </w:rPr>
        <w:t xml:space="preserve"> tentang </w:t>
      </w:r>
      <w:r w:rsidRPr="00075DE1">
        <w:rPr>
          <w:sz w:val="24"/>
          <w:szCs w:val="24"/>
        </w:rPr>
        <w:t>Sistem Peradilan Pidana Anak</w:t>
      </w:r>
      <w:r w:rsidRPr="00075DE1">
        <w:rPr>
          <w:sz w:val="24"/>
          <w:szCs w:val="24"/>
          <w:lang w:val="id-ID"/>
        </w:rPr>
        <w:t xml:space="preserve">, </w:t>
      </w:r>
      <w:r w:rsidR="00153323" w:rsidRPr="00075DE1">
        <w:rPr>
          <w:sz w:val="24"/>
          <w:szCs w:val="24"/>
        </w:rPr>
        <w:t xml:space="preserve">maka mekanisme peradilan pidana terhadap Anak yang Berhadapan dengan Hukum telah diatur secara khusus, yang mana hal tersebut harus dipedomani dan diimplementasikan oleh semua aparat penegak hukum termasuk </w:t>
      </w:r>
      <w:r w:rsidRPr="00075DE1">
        <w:rPr>
          <w:sz w:val="24"/>
          <w:szCs w:val="24"/>
          <w:lang w:val="id-ID"/>
        </w:rPr>
        <w:t>Polri</w:t>
      </w:r>
      <w:r w:rsidR="00153323" w:rsidRPr="00075DE1">
        <w:rPr>
          <w:sz w:val="24"/>
          <w:szCs w:val="24"/>
        </w:rPr>
        <w:t>.</w:t>
      </w:r>
    </w:p>
    <w:p w:rsidR="004B12A9" w:rsidRPr="004B12A9" w:rsidRDefault="00153323" w:rsidP="00624A0B">
      <w:pPr>
        <w:pStyle w:val="TeksCatatanKaki"/>
        <w:spacing w:line="360" w:lineRule="auto"/>
        <w:ind w:left="810" w:firstLine="450"/>
        <w:jc w:val="both"/>
        <w:rPr>
          <w:sz w:val="24"/>
          <w:szCs w:val="24"/>
        </w:rPr>
      </w:pPr>
      <w:r w:rsidRPr="00075DE1">
        <w:rPr>
          <w:sz w:val="24"/>
          <w:szCs w:val="24"/>
        </w:rPr>
        <w:t>Polri yang berperan sebagai penyidik dalam Sistem Peradilan Pidana Anak</w:t>
      </w:r>
      <w:r w:rsidR="00A40F96" w:rsidRPr="00075DE1">
        <w:rPr>
          <w:sz w:val="24"/>
          <w:szCs w:val="24"/>
          <w:lang w:val="id-ID"/>
        </w:rPr>
        <w:t xml:space="preserve"> </w:t>
      </w:r>
      <w:proofErr w:type="spellStart"/>
      <w:r w:rsidR="00A40F96" w:rsidRPr="00075DE1">
        <w:rPr>
          <w:sz w:val="24"/>
          <w:szCs w:val="24"/>
          <w:lang w:val="id-ID"/>
        </w:rPr>
        <w:t>merespon</w:t>
      </w:r>
      <w:proofErr w:type="spellEnd"/>
      <w:r w:rsidR="00A40F96" w:rsidRPr="00075DE1">
        <w:rPr>
          <w:sz w:val="24"/>
          <w:szCs w:val="24"/>
          <w:lang w:val="id-ID"/>
        </w:rPr>
        <w:t xml:space="preserve"> hal tersebut dengan melakukan pembenahan terhadap sistem hukum</w:t>
      </w:r>
      <w:r w:rsidR="00A40F96" w:rsidRPr="00075DE1">
        <w:rPr>
          <w:sz w:val="24"/>
          <w:szCs w:val="24"/>
          <w:vertAlign w:val="superscript"/>
          <w:lang w:val="id-ID"/>
        </w:rPr>
        <w:footnoteReference w:id="6"/>
      </w:r>
      <w:r w:rsidR="00A40F96" w:rsidRPr="00075DE1">
        <w:rPr>
          <w:sz w:val="24"/>
          <w:szCs w:val="24"/>
          <w:lang w:val="id-ID"/>
        </w:rPr>
        <w:t xml:space="preserve"> dari Hukum Kepolisian</w:t>
      </w:r>
      <w:r w:rsidR="00A40F96" w:rsidRPr="00075DE1">
        <w:rPr>
          <w:sz w:val="24"/>
          <w:szCs w:val="24"/>
          <w:vertAlign w:val="superscript"/>
          <w:lang w:val="id-ID"/>
        </w:rPr>
        <w:footnoteReference w:id="7"/>
      </w:r>
      <w:r w:rsidR="00A40F96" w:rsidRPr="00075DE1">
        <w:rPr>
          <w:sz w:val="24"/>
          <w:szCs w:val="24"/>
          <w:lang w:val="id-ID"/>
        </w:rPr>
        <w:t xml:space="preserve"> yang ada saat ini. Sistem Hukum Kepolisian itu terkait dengan proses penyidikan terhadap anak, baik dalam hal Substansi Hukum Kepolisian yaitu berupa aturan-aturan produk hukum yang dibuat oleh Polri, Struktur Hukum Kepolisian berupa struktur organisasi Polri dan Kultur atau Budaya Hukum Kepolisian berupa kultur atau budaya para penyidik Polri ketik</w:t>
      </w:r>
      <w:r w:rsidR="00D10B48" w:rsidRPr="00075DE1">
        <w:rPr>
          <w:sz w:val="24"/>
          <w:szCs w:val="24"/>
          <w:lang w:val="id-ID"/>
        </w:rPr>
        <w:t>a melakukan penyidikan terhadap</w:t>
      </w:r>
      <w:r w:rsidR="00D10B48" w:rsidRPr="00075DE1">
        <w:rPr>
          <w:sz w:val="24"/>
          <w:szCs w:val="24"/>
        </w:rPr>
        <w:t xml:space="preserve"> </w:t>
      </w:r>
      <w:r w:rsidR="00A40F96" w:rsidRPr="00075DE1">
        <w:rPr>
          <w:sz w:val="24"/>
          <w:szCs w:val="24"/>
          <w:lang w:val="id-ID"/>
        </w:rPr>
        <w:t>Anak yang Berhadapan dengan Huku</w:t>
      </w:r>
      <w:r w:rsidR="001A23B9" w:rsidRPr="00075DE1">
        <w:rPr>
          <w:sz w:val="24"/>
          <w:szCs w:val="24"/>
          <w:lang w:val="id-ID"/>
        </w:rPr>
        <w:t>m</w:t>
      </w:r>
      <w:r w:rsidR="00A40F96" w:rsidRPr="00075DE1">
        <w:rPr>
          <w:sz w:val="24"/>
          <w:szCs w:val="24"/>
          <w:lang w:val="id-ID"/>
        </w:rPr>
        <w:t>.</w:t>
      </w:r>
    </w:p>
    <w:p w:rsidR="006D6E5D" w:rsidRPr="00E015D9" w:rsidRDefault="007B2614" w:rsidP="00624A0B">
      <w:pPr>
        <w:tabs>
          <w:tab w:val="left" w:pos="567"/>
        </w:tabs>
        <w:spacing w:after="0" w:line="360" w:lineRule="auto"/>
        <w:ind w:left="630"/>
        <w:jc w:val="both"/>
        <w:rPr>
          <w:rFonts w:ascii="Times New Roman" w:eastAsia="Times New Roman" w:hAnsi="Times New Roman" w:cs="Times New Roman"/>
          <w:b/>
          <w:sz w:val="24"/>
          <w:szCs w:val="24"/>
        </w:rPr>
      </w:pPr>
      <w:r w:rsidRPr="00E015D9">
        <w:rPr>
          <w:rFonts w:ascii="Times New Roman" w:eastAsia="Times New Roman" w:hAnsi="Times New Roman" w:cs="Times New Roman"/>
          <w:b/>
          <w:sz w:val="24"/>
          <w:szCs w:val="24"/>
        </w:rPr>
        <w:t>-</w:t>
      </w:r>
      <w:r w:rsidR="00844410" w:rsidRPr="00E015D9">
        <w:rPr>
          <w:rFonts w:ascii="Times New Roman" w:eastAsia="Times New Roman" w:hAnsi="Times New Roman" w:cs="Times New Roman"/>
          <w:b/>
          <w:sz w:val="24"/>
          <w:szCs w:val="24"/>
        </w:rPr>
        <w:t xml:space="preserve"> </w:t>
      </w:r>
      <w:r w:rsidR="006D6E5D" w:rsidRPr="00E015D9">
        <w:rPr>
          <w:rFonts w:ascii="Times New Roman" w:eastAsia="Times New Roman" w:hAnsi="Times New Roman" w:cs="Times New Roman"/>
          <w:b/>
          <w:sz w:val="24"/>
          <w:szCs w:val="24"/>
        </w:rPr>
        <w:t>Penelitian sebelumnya</w:t>
      </w:r>
    </w:p>
    <w:p w:rsidR="002B2163" w:rsidRPr="002B2163" w:rsidRDefault="002B2163" w:rsidP="00624A0B">
      <w:pPr>
        <w:spacing w:after="0" w:line="360" w:lineRule="auto"/>
        <w:ind w:left="810" w:firstLine="450"/>
        <w:jc w:val="both"/>
        <w:rPr>
          <w:rFonts w:ascii="Times New Roman" w:eastAsia="Times New Roman" w:hAnsi="Times New Roman" w:cs="Times New Roman"/>
          <w:sz w:val="24"/>
          <w:szCs w:val="24"/>
          <w:lang w:val="id-ID"/>
        </w:rPr>
      </w:pPr>
      <w:r w:rsidRPr="002B2163">
        <w:rPr>
          <w:rFonts w:ascii="Times New Roman" w:eastAsia="Times New Roman" w:hAnsi="Times New Roman" w:cs="Times New Roman"/>
          <w:sz w:val="24"/>
          <w:szCs w:val="24"/>
        </w:rPr>
        <w:t>Penelitian sebelumnya yang dianggap relevan dan berkaitan dengan penelitian yang dilakukan penulis saat ini adalah</w:t>
      </w:r>
      <w:r w:rsidRPr="002B2163">
        <w:rPr>
          <w:rFonts w:ascii="Times New Roman" w:eastAsia="Times New Roman" w:hAnsi="Times New Roman" w:cs="Times New Roman"/>
          <w:sz w:val="24"/>
          <w:szCs w:val="24"/>
          <w:lang w:val="id-ID"/>
        </w:rPr>
        <w:t xml:space="preserve"> </w:t>
      </w:r>
      <w:r w:rsidRPr="002B2163">
        <w:rPr>
          <w:rFonts w:ascii="Times New Roman" w:eastAsia="Times New Roman" w:hAnsi="Times New Roman" w:cs="Times New Roman"/>
          <w:sz w:val="24"/>
          <w:szCs w:val="24"/>
        </w:rPr>
        <w:t xml:space="preserve">: </w:t>
      </w:r>
      <w:r w:rsidRPr="002B2163">
        <w:rPr>
          <w:rFonts w:ascii="Times New Roman" w:eastAsia="Times New Roman" w:hAnsi="Times New Roman" w:cs="Times New Roman"/>
          <w:sz w:val="24"/>
          <w:szCs w:val="24"/>
          <w:lang w:val="id-ID"/>
        </w:rPr>
        <w:t>1) P</w:t>
      </w:r>
      <w:r w:rsidRPr="002B2163">
        <w:rPr>
          <w:rFonts w:ascii="Times New Roman" w:eastAsia="Times New Roman" w:hAnsi="Times New Roman" w:cs="Times New Roman"/>
          <w:sz w:val="24"/>
          <w:szCs w:val="24"/>
        </w:rPr>
        <w:t xml:space="preserve">enelitian yang dilakukan oleh </w:t>
      </w:r>
      <w:r w:rsidRPr="002B2163">
        <w:rPr>
          <w:rFonts w:ascii="Times New Roman" w:eastAsia="Times New Roman" w:hAnsi="Times New Roman" w:cs="Times New Roman"/>
          <w:sz w:val="24"/>
          <w:szCs w:val="24"/>
          <w:lang w:val="id-ID"/>
        </w:rPr>
        <w:t xml:space="preserve">Purnianti, Mamik Sri Supatmi, dan Ni Made Martini </w:t>
      </w:r>
      <w:proofErr w:type="spellStart"/>
      <w:r w:rsidRPr="002B2163">
        <w:rPr>
          <w:rFonts w:ascii="Times New Roman" w:eastAsia="Times New Roman" w:hAnsi="Times New Roman" w:cs="Times New Roman"/>
          <w:sz w:val="24"/>
          <w:szCs w:val="24"/>
          <w:lang w:val="id-ID"/>
        </w:rPr>
        <w:t>Tinduk</w:t>
      </w:r>
      <w:proofErr w:type="spellEnd"/>
      <w:r w:rsidRPr="002B2163">
        <w:rPr>
          <w:rFonts w:ascii="Times New Roman" w:eastAsia="Times New Roman" w:hAnsi="Times New Roman" w:cs="Times New Roman"/>
          <w:sz w:val="24"/>
          <w:szCs w:val="24"/>
          <w:lang w:val="id-ID"/>
        </w:rPr>
        <w:t xml:space="preserve"> dari Departemen Kriminologi, Fakultas Ilmu Sosial dan Ilmu Politik Universitas Indonesia dengan didukung oleh Julie </w:t>
      </w:r>
      <w:proofErr w:type="spellStart"/>
      <w:r w:rsidRPr="002B2163">
        <w:rPr>
          <w:rFonts w:ascii="Times New Roman" w:eastAsia="Times New Roman" w:hAnsi="Times New Roman" w:cs="Times New Roman"/>
          <w:sz w:val="24"/>
          <w:szCs w:val="24"/>
          <w:lang w:val="id-ID"/>
        </w:rPr>
        <w:t>Lebeque</w:t>
      </w:r>
      <w:proofErr w:type="spellEnd"/>
      <w:r w:rsidRPr="002B2163">
        <w:rPr>
          <w:rFonts w:ascii="Times New Roman" w:eastAsia="Times New Roman" w:hAnsi="Times New Roman" w:cs="Times New Roman"/>
          <w:sz w:val="24"/>
          <w:szCs w:val="24"/>
          <w:lang w:val="id-ID"/>
        </w:rPr>
        <w:t xml:space="preserve"> selaku </w:t>
      </w:r>
      <w:proofErr w:type="spellStart"/>
      <w:r w:rsidRPr="002B2163">
        <w:rPr>
          <w:rFonts w:ascii="Times New Roman" w:eastAsia="Times New Roman" w:hAnsi="Times New Roman" w:cs="Times New Roman"/>
          <w:i/>
          <w:sz w:val="24"/>
          <w:szCs w:val="24"/>
          <w:lang w:val="id-ID"/>
        </w:rPr>
        <w:t>Child</w:t>
      </w:r>
      <w:proofErr w:type="spellEnd"/>
      <w:r w:rsidRPr="002B2163">
        <w:rPr>
          <w:rFonts w:ascii="Times New Roman" w:eastAsia="Times New Roman" w:hAnsi="Times New Roman" w:cs="Times New Roman"/>
          <w:i/>
          <w:sz w:val="24"/>
          <w:szCs w:val="24"/>
          <w:lang w:val="id-ID"/>
        </w:rPr>
        <w:t xml:space="preserve"> </w:t>
      </w:r>
      <w:proofErr w:type="spellStart"/>
      <w:r w:rsidRPr="002B2163">
        <w:rPr>
          <w:rFonts w:ascii="Times New Roman" w:eastAsia="Times New Roman" w:hAnsi="Times New Roman" w:cs="Times New Roman"/>
          <w:i/>
          <w:sz w:val="24"/>
          <w:szCs w:val="24"/>
          <w:lang w:val="id-ID"/>
        </w:rPr>
        <w:t>Protection</w:t>
      </w:r>
      <w:proofErr w:type="spellEnd"/>
      <w:r w:rsidRPr="002B2163">
        <w:rPr>
          <w:rFonts w:ascii="Times New Roman" w:eastAsia="Times New Roman" w:hAnsi="Times New Roman" w:cs="Times New Roman"/>
          <w:i/>
          <w:sz w:val="24"/>
          <w:szCs w:val="24"/>
          <w:lang w:val="id-ID"/>
        </w:rPr>
        <w:t xml:space="preserve"> </w:t>
      </w:r>
      <w:proofErr w:type="spellStart"/>
      <w:r w:rsidRPr="002B2163">
        <w:rPr>
          <w:rFonts w:ascii="Times New Roman" w:eastAsia="Times New Roman" w:hAnsi="Times New Roman" w:cs="Times New Roman"/>
          <w:i/>
          <w:sz w:val="24"/>
          <w:szCs w:val="24"/>
          <w:lang w:val="id-ID"/>
        </w:rPr>
        <w:t>Officer</w:t>
      </w:r>
      <w:proofErr w:type="spellEnd"/>
      <w:r w:rsidRPr="002B2163">
        <w:rPr>
          <w:rFonts w:ascii="Times New Roman" w:eastAsia="Times New Roman" w:hAnsi="Times New Roman" w:cs="Times New Roman"/>
          <w:i/>
          <w:sz w:val="24"/>
          <w:szCs w:val="24"/>
          <w:lang w:val="id-ID"/>
        </w:rPr>
        <w:t xml:space="preserve"> UNICEF</w:t>
      </w:r>
      <w:r w:rsidRPr="002B2163">
        <w:rPr>
          <w:rFonts w:ascii="Times New Roman" w:eastAsia="Times New Roman" w:hAnsi="Times New Roman" w:cs="Times New Roman"/>
          <w:sz w:val="24"/>
          <w:szCs w:val="24"/>
          <w:lang w:val="id-ID"/>
        </w:rPr>
        <w:t xml:space="preserve"> Indonesia pada tahun 2002, yang hasilnya telah dibukukan dengan judul Analisa Situasi Sistem Peradilan Pidana Anak (</w:t>
      </w:r>
      <w:proofErr w:type="spellStart"/>
      <w:r w:rsidRPr="002B2163">
        <w:rPr>
          <w:rFonts w:ascii="Times New Roman" w:eastAsia="Times New Roman" w:hAnsi="Times New Roman" w:cs="Times New Roman"/>
          <w:i/>
          <w:sz w:val="24"/>
          <w:szCs w:val="24"/>
          <w:lang w:val="id-ID"/>
        </w:rPr>
        <w:t>Juvinile</w:t>
      </w:r>
      <w:proofErr w:type="spellEnd"/>
      <w:r w:rsidRPr="002B2163">
        <w:rPr>
          <w:rFonts w:ascii="Times New Roman" w:eastAsia="Times New Roman" w:hAnsi="Times New Roman" w:cs="Times New Roman"/>
          <w:i/>
          <w:sz w:val="24"/>
          <w:szCs w:val="24"/>
          <w:lang w:val="id-ID"/>
        </w:rPr>
        <w:t xml:space="preserve"> </w:t>
      </w:r>
      <w:proofErr w:type="spellStart"/>
      <w:r w:rsidRPr="002B2163">
        <w:rPr>
          <w:rFonts w:ascii="Times New Roman" w:eastAsia="Times New Roman" w:hAnsi="Times New Roman" w:cs="Times New Roman"/>
          <w:i/>
          <w:sz w:val="24"/>
          <w:szCs w:val="24"/>
          <w:lang w:val="id-ID"/>
        </w:rPr>
        <w:t>Justice</w:t>
      </w:r>
      <w:proofErr w:type="spellEnd"/>
      <w:r w:rsidRPr="002B2163">
        <w:rPr>
          <w:rFonts w:ascii="Times New Roman" w:eastAsia="Times New Roman" w:hAnsi="Times New Roman" w:cs="Times New Roman"/>
          <w:i/>
          <w:sz w:val="24"/>
          <w:szCs w:val="24"/>
          <w:lang w:val="id-ID"/>
        </w:rPr>
        <w:t xml:space="preserve"> System</w:t>
      </w:r>
      <w:r w:rsidRPr="002B2163">
        <w:rPr>
          <w:rFonts w:ascii="Times New Roman" w:eastAsia="Times New Roman" w:hAnsi="Times New Roman" w:cs="Times New Roman"/>
          <w:sz w:val="24"/>
          <w:szCs w:val="24"/>
          <w:lang w:val="id-ID"/>
        </w:rPr>
        <w:t>) di Indonesia; dan 2) P</w:t>
      </w:r>
      <w:r w:rsidRPr="002B2163">
        <w:rPr>
          <w:rFonts w:ascii="Times New Roman" w:eastAsia="Times New Roman" w:hAnsi="Times New Roman" w:cs="Times New Roman"/>
          <w:sz w:val="24"/>
          <w:szCs w:val="24"/>
        </w:rPr>
        <w:t xml:space="preserve">enelitian yang dilakukan oleh </w:t>
      </w:r>
      <w:r w:rsidRPr="002B2163">
        <w:rPr>
          <w:rFonts w:ascii="Times New Roman" w:eastAsia="Times New Roman" w:hAnsi="Times New Roman" w:cs="Times New Roman"/>
          <w:sz w:val="24"/>
          <w:szCs w:val="24"/>
          <w:lang w:val="id-ID"/>
        </w:rPr>
        <w:t>Mohammad Kemal Dermawan, Purnianti, Mamik Sri Supatmi, dan Ni Made Martini Puteri, Herlina Permatasari dari Pusat Kajian Kriminologi Fakultas Ilmu Sosial dan Ilmu Politik Universitas Indonesia dengan didukung oleh dibantu oleh tim asisten yaitu Maria Elizabeth dan Andrew dari UNICEF Indonesia pada tahun 2006-2007, yang hasilnya telah dibukukan dengan judul Analisis Situasi Anak yang Berhadapan dengan Hukum di Indonesia.</w:t>
      </w:r>
    </w:p>
    <w:p w:rsidR="002B2163" w:rsidRPr="002B2163" w:rsidRDefault="002B2163" w:rsidP="00624A0B">
      <w:pPr>
        <w:spacing w:after="0" w:line="360" w:lineRule="auto"/>
        <w:ind w:left="810" w:firstLine="450"/>
        <w:jc w:val="both"/>
        <w:rPr>
          <w:rFonts w:ascii="Times New Roman" w:eastAsia="Times New Roman" w:hAnsi="Times New Roman" w:cs="Times New Roman"/>
          <w:sz w:val="24"/>
          <w:szCs w:val="24"/>
          <w:lang w:val="id-ID"/>
        </w:rPr>
      </w:pPr>
      <w:r w:rsidRPr="002B2163">
        <w:rPr>
          <w:rFonts w:ascii="Times New Roman" w:eastAsia="Times New Roman" w:hAnsi="Times New Roman" w:cs="Times New Roman"/>
          <w:sz w:val="24"/>
          <w:szCs w:val="24"/>
          <w:lang w:val="id-ID"/>
        </w:rPr>
        <w:lastRenderedPageBreak/>
        <w:t xml:space="preserve">Kedua penelitian tersebut </w:t>
      </w:r>
      <w:r w:rsidRPr="002B2163">
        <w:rPr>
          <w:rFonts w:ascii="Times New Roman" w:eastAsia="Times New Roman" w:hAnsi="Times New Roman" w:cs="Times New Roman"/>
          <w:sz w:val="24"/>
          <w:szCs w:val="24"/>
        </w:rPr>
        <w:t>dianggap relevan dan berkaitan</w:t>
      </w:r>
      <w:r w:rsidRPr="002B2163">
        <w:rPr>
          <w:rFonts w:ascii="Times New Roman" w:eastAsia="Times New Roman" w:hAnsi="Times New Roman" w:cs="Times New Roman"/>
          <w:sz w:val="24"/>
          <w:szCs w:val="24"/>
          <w:lang w:val="id-ID"/>
        </w:rPr>
        <w:t xml:space="preserve">, karena memiliki kesamaan utamanya yaitu melakukan penelitian terkait dengan situasi dan kondisi anak yang berada dalam Sistem Peradilan Pidana atau Anak yang Berhadapan dengan Hukum. </w:t>
      </w:r>
    </w:p>
    <w:p w:rsidR="006D6E5D" w:rsidRPr="00E015D9" w:rsidRDefault="002B2163" w:rsidP="00624A0B">
      <w:pPr>
        <w:spacing w:after="0" w:line="360" w:lineRule="auto"/>
        <w:ind w:left="810" w:firstLine="450"/>
        <w:jc w:val="both"/>
        <w:rPr>
          <w:rFonts w:ascii="Times New Roman" w:eastAsia="Times New Roman" w:hAnsi="Times New Roman" w:cs="Times New Roman"/>
          <w:sz w:val="24"/>
          <w:szCs w:val="24"/>
        </w:rPr>
      </w:pPr>
      <w:r w:rsidRPr="002B2163">
        <w:rPr>
          <w:rFonts w:ascii="Times New Roman" w:eastAsia="Times New Roman" w:hAnsi="Times New Roman" w:cs="Times New Roman"/>
          <w:sz w:val="24"/>
          <w:szCs w:val="24"/>
          <w:lang w:val="id-ID"/>
        </w:rPr>
        <w:t xml:space="preserve">Perbedaan pokok </w:t>
      </w:r>
      <w:proofErr w:type="spellStart"/>
      <w:r w:rsidRPr="002B2163">
        <w:rPr>
          <w:rFonts w:ascii="Times New Roman" w:eastAsia="Times New Roman" w:hAnsi="Times New Roman" w:cs="Times New Roman"/>
          <w:sz w:val="24"/>
          <w:szCs w:val="24"/>
          <w:lang w:val="id-ID"/>
        </w:rPr>
        <w:t>diantara</w:t>
      </w:r>
      <w:proofErr w:type="spellEnd"/>
      <w:r w:rsidRPr="002B2163">
        <w:rPr>
          <w:rFonts w:ascii="Times New Roman" w:eastAsia="Times New Roman" w:hAnsi="Times New Roman" w:cs="Times New Roman"/>
          <w:sz w:val="24"/>
          <w:szCs w:val="24"/>
          <w:lang w:val="id-ID"/>
        </w:rPr>
        <w:t xml:space="preserve"> penelitian dalam kepustakaan penelitian dengan penelitian yang dilakukan oleh penulis adalah penelitian yang dilakukan penulis lebih spesifik meneliti tentang : 1) Anak yang</w:t>
      </w:r>
      <w:r w:rsidR="00A76298">
        <w:rPr>
          <w:rFonts w:ascii="Times New Roman" w:eastAsia="Times New Roman" w:hAnsi="Times New Roman" w:cs="Times New Roman"/>
          <w:sz w:val="24"/>
          <w:szCs w:val="24"/>
          <w:lang w:val="id-ID"/>
        </w:rPr>
        <w:t xml:space="preserve"> Sedang Berhadapan dengan Hukum</w:t>
      </w:r>
      <w:r>
        <w:rPr>
          <w:rFonts w:ascii="Times New Roman" w:eastAsia="Times New Roman" w:hAnsi="Times New Roman" w:cs="Times New Roman"/>
          <w:sz w:val="24"/>
          <w:szCs w:val="24"/>
        </w:rPr>
        <w:t xml:space="preserve"> </w:t>
      </w:r>
      <w:r w:rsidRPr="002B2163">
        <w:rPr>
          <w:rFonts w:ascii="Times New Roman" w:eastAsia="Times New Roman" w:hAnsi="Times New Roman" w:cs="Times New Roman"/>
          <w:sz w:val="24"/>
          <w:szCs w:val="24"/>
          <w:lang w:val="id-ID"/>
        </w:rPr>
        <w:t xml:space="preserve">dalam proses penyidikan di Kepolisian; dan </w:t>
      </w:r>
      <w:r>
        <w:rPr>
          <w:rFonts w:ascii="Times New Roman" w:eastAsia="Times New Roman" w:hAnsi="Times New Roman" w:cs="Times New Roman"/>
          <w:sz w:val="24"/>
          <w:szCs w:val="24"/>
        </w:rPr>
        <w:t>2</w:t>
      </w:r>
      <w:r w:rsidRPr="002B2163">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 xml:space="preserve"> </w:t>
      </w:r>
      <w:r w:rsidRPr="002B2163">
        <w:rPr>
          <w:rFonts w:ascii="Times New Roman" w:eastAsia="Times New Roman" w:hAnsi="Times New Roman" w:cs="Times New Roman"/>
          <w:sz w:val="24"/>
          <w:szCs w:val="24"/>
          <w:lang w:val="id-ID"/>
        </w:rPr>
        <w:t xml:space="preserve">berlakunya </w:t>
      </w:r>
      <w:proofErr w:type="spellStart"/>
      <w:r w:rsidRPr="002B2163">
        <w:rPr>
          <w:rFonts w:ascii="Times New Roman" w:eastAsia="Times New Roman" w:hAnsi="Times New Roman" w:cs="Times New Roman"/>
          <w:sz w:val="24"/>
          <w:szCs w:val="24"/>
          <w:lang w:val="id-ID"/>
        </w:rPr>
        <w:t>Undang-Undang</w:t>
      </w:r>
      <w:proofErr w:type="spellEnd"/>
      <w:r w:rsidRPr="002B2163">
        <w:rPr>
          <w:rFonts w:ascii="Times New Roman" w:eastAsia="Times New Roman" w:hAnsi="Times New Roman" w:cs="Times New Roman"/>
          <w:sz w:val="24"/>
          <w:szCs w:val="24"/>
          <w:lang w:val="id-ID"/>
        </w:rPr>
        <w:t xml:space="preserve"> Nomor </w:t>
      </w:r>
      <w:r>
        <w:rPr>
          <w:rFonts w:ascii="Times New Roman" w:eastAsia="Times New Roman" w:hAnsi="Times New Roman" w:cs="Times New Roman"/>
          <w:sz w:val="24"/>
          <w:szCs w:val="24"/>
        </w:rPr>
        <w:t>11</w:t>
      </w:r>
      <w:r w:rsidRPr="002B2163">
        <w:rPr>
          <w:rFonts w:ascii="Times New Roman" w:eastAsia="Times New Roman" w:hAnsi="Times New Roman" w:cs="Times New Roman"/>
          <w:sz w:val="24"/>
          <w:szCs w:val="24"/>
          <w:lang w:val="id-ID"/>
        </w:rPr>
        <w:t xml:space="preserve"> Tahun </w:t>
      </w:r>
      <w:r>
        <w:rPr>
          <w:rFonts w:ascii="Times New Roman" w:eastAsia="Times New Roman" w:hAnsi="Times New Roman" w:cs="Times New Roman"/>
          <w:sz w:val="24"/>
          <w:szCs w:val="24"/>
        </w:rPr>
        <w:t>2012</w:t>
      </w:r>
      <w:r w:rsidRPr="002B2163">
        <w:rPr>
          <w:rFonts w:ascii="Times New Roman" w:eastAsia="Times New Roman" w:hAnsi="Times New Roman" w:cs="Times New Roman"/>
          <w:sz w:val="24"/>
          <w:szCs w:val="24"/>
          <w:lang w:val="id-ID"/>
        </w:rPr>
        <w:t xml:space="preserve"> tentang </w:t>
      </w:r>
      <w:r>
        <w:rPr>
          <w:rFonts w:ascii="Times New Roman" w:eastAsia="Times New Roman" w:hAnsi="Times New Roman" w:cs="Times New Roman"/>
          <w:sz w:val="24"/>
          <w:szCs w:val="24"/>
        </w:rPr>
        <w:t>Sistem Peradilan Pidana</w:t>
      </w:r>
      <w:r w:rsidRPr="002B2163">
        <w:rPr>
          <w:rFonts w:ascii="Times New Roman" w:eastAsia="Times New Roman" w:hAnsi="Times New Roman" w:cs="Times New Roman"/>
          <w:sz w:val="24"/>
          <w:szCs w:val="24"/>
          <w:lang w:val="id-ID"/>
        </w:rPr>
        <w:t xml:space="preserve"> Anak terhadap </w:t>
      </w:r>
      <w:r>
        <w:rPr>
          <w:rFonts w:ascii="Times New Roman" w:eastAsia="Times New Roman" w:hAnsi="Times New Roman" w:cs="Times New Roman"/>
          <w:sz w:val="24"/>
          <w:szCs w:val="24"/>
        </w:rPr>
        <w:t xml:space="preserve">perkembangan </w:t>
      </w:r>
      <w:r w:rsidRPr="002B2163">
        <w:rPr>
          <w:rFonts w:ascii="Times New Roman" w:eastAsia="Times New Roman" w:hAnsi="Times New Roman" w:cs="Times New Roman"/>
          <w:sz w:val="24"/>
          <w:szCs w:val="24"/>
          <w:lang w:val="id-ID"/>
        </w:rPr>
        <w:t xml:space="preserve">Sistem Hukum Kepolisian di Indonesia. Sedangkan kedua penelitian dalam kepustakaan penelitian tersebut lebih umum meneliti tentang : 1) Anak yang Sedang Berhadapan dengan Hukum </w:t>
      </w:r>
      <w:proofErr w:type="spellStart"/>
      <w:r w:rsidRPr="002B2163">
        <w:rPr>
          <w:rFonts w:ascii="Times New Roman" w:eastAsia="Times New Roman" w:hAnsi="Times New Roman" w:cs="Times New Roman"/>
          <w:sz w:val="24"/>
          <w:szCs w:val="24"/>
          <w:lang w:val="id-ID"/>
        </w:rPr>
        <w:t>dimana</w:t>
      </w:r>
      <w:proofErr w:type="spellEnd"/>
      <w:r w:rsidRPr="002B2163">
        <w:rPr>
          <w:rFonts w:ascii="Times New Roman" w:eastAsia="Times New Roman" w:hAnsi="Times New Roman" w:cs="Times New Roman"/>
          <w:sz w:val="24"/>
          <w:szCs w:val="24"/>
          <w:lang w:val="id-ID"/>
        </w:rPr>
        <w:t xml:space="preserve"> anak sebagai p</w:t>
      </w:r>
      <w:r w:rsidR="00EC563A">
        <w:rPr>
          <w:rFonts w:ascii="Times New Roman" w:eastAsia="Times New Roman" w:hAnsi="Times New Roman" w:cs="Times New Roman"/>
          <w:sz w:val="24"/>
          <w:szCs w:val="24"/>
          <w:lang w:val="id-ID"/>
        </w:rPr>
        <w:t>elaku tindak pidana</w:t>
      </w:r>
      <w:r w:rsidRPr="002B2163">
        <w:rPr>
          <w:rFonts w:ascii="Times New Roman" w:eastAsia="Times New Roman" w:hAnsi="Times New Roman" w:cs="Times New Roman"/>
          <w:sz w:val="24"/>
          <w:szCs w:val="24"/>
          <w:lang w:val="id-ID"/>
        </w:rPr>
        <w:t>, anak sebagai korban tindak pidana dan anak sebagai saksi; dan 2) Situasi dan kondisi Anak yang Sedang Berhadapan dengan Hukum dalam seluruh tahapan dalam proses peradilan (penyidikan, penuntu</w:t>
      </w:r>
      <w:r w:rsidR="00E015D9">
        <w:rPr>
          <w:rFonts w:ascii="Times New Roman" w:eastAsia="Times New Roman" w:hAnsi="Times New Roman" w:cs="Times New Roman"/>
          <w:sz w:val="24"/>
          <w:szCs w:val="24"/>
          <w:lang w:val="id-ID"/>
        </w:rPr>
        <w:t>tan, peradilan, dan pemidanaan)</w:t>
      </w:r>
      <w:r w:rsidR="00E015D9">
        <w:rPr>
          <w:rFonts w:ascii="Times New Roman" w:eastAsia="Times New Roman" w:hAnsi="Times New Roman" w:cs="Times New Roman"/>
          <w:sz w:val="24"/>
          <w:szCs w:val="24"/>
        </w:rPr>
        <w:t>.</w:t>
      </w:r>
    </w:p>
    <w:p w:rsidR="00844410" w:rsidRPr="00E015D9" w:rsidRDefault="007B2614" w:rsidP="00624A0B">
      <w:pPr>
        <w:tabs>
          <w:tab w:val="left" w:pos="567"/>
        </w:tabs>
        <w:spacing w:after="0" w:line="360" w:lineRule="auto"/>
        <w:ind w:left="630"/>
        <w:jc w:val="both"/>
        <w:rPr>
          <w:rFonts w:ascii="Times New Roman" w:eastAsia="Times New Roman" w:hAnsi="Times New Roman" w:cs="Times New Roman"/>
          <w:b/>
          <w:sz w:val="24"/>
          <w:szCs w:val="24"/>
        </w:rPr>
      </w:pPr>
      <w:r w:rsidRPr="00E015D9">
        <w:rPr>
          <w:rFonts w:ascii="Times New Roman" w:eastAsia="Times New Roman" w:hAnsi="Times New Roman" w:cs="Times New Roman"/>
          <w:b/>
          <w:sz w:val="24"/>
          <w:szCs w:val="24"/>
        </w:rPr>
        <w:t>-</w:t>
      </w:r>
      <w:r w:rsidR="006D6E5D" w:rsidRPr="00E015D9">
        <w:rPr>
          <w:rFonts w:ascii="Times New Roman" w:eastAsia="Times New Roman" w:hAnsi="Times New Roman" w:cs="Times New Roman"/>
          <w:b/>
          <w:sz w:val="24"/>
          <w:szCs w:val="24"/>
        </w:rPr>
        <w:t xml:space="preserve"> </w:t>
      </w:r>
      <w:r w:rsidR="00844410" w:rsidRPr="00E015D9">
        <w:rPr>
          <w:rFonts w:ascii="Times New Roman" w:eastAsia="Times New Roman" w:hAnsi="Times New Roman" w:cs="Times New Roman"/>
          <w:b/>
          <w:sz w:val="24"/>
          <w:szCs w:val="24"/>
        </w:rPr>
        <w:t>Permasalahan</w:t>
      </w:r>
    </w:p>
    <w:p w:rsidR="002D7F66" w:rsidRPr="00075DE1" w:rsidRDefault="00C72883" w:rsidP="00624A0B">
      <w:pPr>
        <w:tabs>
          <w:tab w:val="left" w:pos="567"/>
        </w:tabs>
        <w:spacing w:after="0" w:line="360" w:lineRule="auto"/>
        <w:ind w:left="810" w:firstLine="450"/>
        <w:jc w:val="both"/>
        <w:rPr>
          <w:rFonts w:ascii="Times New Roman" w:hAnsi="Times New Roman" w:cs="Times New Roman"/>
          <w:sz w:val="24"/>
          <w:szCs w:val="24"/>
        </w:rPr>
      </w:pPr>
      <w:r>
        <w:rPr>
          <w:rFonts w:ascii="Times New Roman" w:hAnsi="Times New Roman" w:cs="Times New Roman"/>
          <w:sz w:val="24"/>
          <w:szCs w:val="24"/>
        </w:rPr>
        <w:t xml:space="preserve">Permasalahan yang diangkat oleh penulis yaitu </w:t>
      </w:r>
      <w:r w:rsidR="00AB07F1" w:rsidRPr="00075DE1">
        <w:rPr>
          <w:rFonts w:ascii="Times New Roman" w:hAnsi="Times New Roman" w:cs="Times New Roman"/>
          <w:sz w:val="24"/>
          <w:szCs w:val="24"/>
        </w:rPr>
        <w:t>Perkembangan</w:t>
      </w:r>
      <w:r w:rsidR="00844410" w:rsidRPr="00075DE1">
        <w:rPr>
          <w:rFonts w:ascii="Times New Roman" w:hAnsi="Times New Roman" w:cs="Times New Roman"/>
          <w:sz w:val="24"/>
          <w:szCs w:val="24"/>
          <w:lang w:val="id-ID"/>
        </w:rPr>
        <w:t xml:space="preserve"> Sistem Hukum Kepolisian di Indonesia yang meliputi </w:t>
      </w:r>
      <w:r w:rsidR="006565AC" w:rsidRPr="00075DE1">
        <w:rPr>
          <w:rFonts w:ascii="Times New Roman" w:hAnsi="Times New Roman" w:cs="Times New Roman"/>
          <w:sz w:val="24"/>
          <w:szCs w:val="24"/>
          <w:lang w:val="id-ID"/>
        </w:rPr>
        <w:t xml:space="preserve">Substansi Hukum </w:t>
      </w:r>
      <w:r w:rsidR="006565AC" w:rsidRPr="00075DE1">
        <w:rPr>
          <w:rFonts w:ascii="Times New Roman" w:hAnsi="Times New Roman" w:cs="Times New Roman"/>
          <w:sz w:val="24"/>
          <w:szCs w:val="24"/>
        </w:rPr>
        <w:t>yang berlaku di Polri</w:t>
      </w:r>
      <w:r w:rsidR="00844410" w:rsidRPr="00075DE1">
        <w:rPr>
          <w:rFonts w:ascii="Times New Roman" w:hAnsi="Times New Roman" w:cs="Times New Roman"/>
          <w:sz w:val="24"/>
          <w:szCs w:val="24"/>
          <w:lang w:val="id-ID"/>
        </w:rPr>
        <w:t>, Struktur Organisasi Polri dan Kultur/Budaya Penyidik Polri</w:t>
      </w:r>
      <w:r w:rsidR="00EC563A">
        <w:rPr>
          <w:rFonts w:ascii="Times New Roman" w:hAnsi="Times New Roman" w:cs="Times New Roman"/>
          <w:sz w:val="24"/>
          <w:szCs w:val="24"/>
        </w:rPr>
        <w:t xml:space="preserve"> dalam perspektif </w:t>
      </w:r>
      <w:r>
        <w:rPr>
          <w:rFonts w:ascii="Times New Roman" w:hAnsi="Times New Roman" w:cs="Times New Roman"/>
          <w:sz w:val="24"/>
          <w:szCs w:val="24"/>
        </w:rPr>
        <w:t>Sistem Peradilan Pidana Anak.</w:t>
      </w:r>
    </w:p>
    <w:p w:rsidR="006A47D5" w:rsidRPr="007B2614" w:rsidRDefault="006A47D5" w:rsidP="00C667DD">
      <w:pPr>
        <w:tabs>
          <w:tab w:val="left" w:pos="567"/>
        </w:tabs>
        <w:spacing w:after="0" w:line="360" w:lineRule="auto"/>
        <w:jc w:val="both"/>
        <w:rPr>
          <w:rFonts w:ascii="Times New Roman" w:hAnsi="Times New Roman" w:cs="Times New Roman"/>
          <w:b/>
          <w:sz w:val="24"/>
          <w:szCs w:val="24"/>
        </w:rPr>
      </w:pPr>
      <w:r w:rsidRPr="007B2614">
        <w:rPr>
          <w:rFonts w:ascii="Times New Roman" w:hAnsi="Times New Roman" w:cs="Times New Roman"/>
          <w:b/>
          <w:sz w:val="24"/>
          <w:szCs w:val="24"/>
        </w:rPr>
        <w:t>Tinjauan Literatur</w:t>
      </w:r>
    </w:p>
    <w:p w:rsidR="006A47D5" w:rsidRPr="00624A0B" w:rsidRDefault="00624A0B" w:rsidP="00624A0B">
      <w:pPr>
        <w:tabs>
          <w:tab w:val="left" w:pos="567"/>
        </w:tabs>
        <w:spacing w:after="0" w:line="360" w:lineRule="auto"/>
        <w:ind w:left="630"/>
        <w:jc w:val="both"/>
        <w:rPr>
          <w:rFonts w:ascii="Times New Roman" w:hAnsi="Times New Roman" w:cs="Times New Roman"/>
          <w:b/>
          <w:sz w:val="24"/>
          <w:szCs w:val="24"/>
        </w:rPr>
      </w:pPr>
      <w:r w:rsidRPr="00624A0B">
        <w:rPr>
          <w:rFonts w:ascii="Times New Roman" w:hAnsi="Times New Roman" w:cs="Times New Roman"/>
          <w:b/>
          <w:sz w:val="24"/>
          <w:szCs w:val="24"/>
        </w:rPr>
        <w:t>-</w:t>
      </w:r>
      <w:r>
        <w:rPr>
          <w:rFonts w:ascii="Times New Roman" w:hAnsi="Times New Roman" w:cs="Times New Roman"/>
          <w:b/>
          <w:sz w:val="24"/>
          <w:szCs w:val="24"/>
        </w:rPr>
        <w:t xml:space="preserve"> </w:t>
      </w:r>
      <w:r w:rsidR="006A47D5" w:rsidRPr="00624A0B">
        <w:rPr>
          <w:rFonts w:ascii="Times New Roman" w:hAnsi="Times New Roman" w:cs="Times New Roman"/>
          <w:b/>
          <w:sz w:val="24"/>
          <w:szCs w:val="24"/>
        </w:rPr>
        <w:t>Kerangka Teori</w:t>
      </w:r>
    </w:p>
    <w:p w:rsidR="006A47D5" w:rsidRPr="00B45D11" w:rsidRDefault="006A47D5" w:rsidP="00624A0B">
      <w:pPr>
        <w:tabs>
          <w:tab w:val="left" w:pos="567"/>
        </w:tabs>
        <w:spacing w:after="0" w:line="360" w:lineRule="auto"/>
        <w:ind w:left="810" w:firstLine="450"/>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 xml:space="preserve">Terdapat beberapa Teori dan Konsep yang digunakan sebagai pisau analisis dalam membahas </w:t>
      </w:r>
      <w:r w:rsidR="00332C41">
        <w:rPr>
          <w:rFonts w:ascii="Times New Roman" w:eastAsiaTheme="minorEastAsia" w:hAnsi="Times New Roman" w:cs="Times New Roman"/>
          <w:color w:val="000000" w:themeColor="text1"/>
          <w:kern w:val="24"/>
          <w:sz w:val="24"/>
          <w:szCs w:val="24"/>
        </w:rPr>
        <w:t xml:space="preserve">permasalahan dalam penelitian ini, antara lain yaitu : Teori Sistem Hukum dari </w:t>
      </w:r>
      <w:r w:rsidR="00332C41" w:rsidRPr="00075DE1">
        <w:rPr>
          <w:rFonts w:ascii="Times New Roman" w:eastAsia="Times New Roman" w:hAnsi="Times New Roman" w:cs="Times New Roman"/>
          <w:sz w:val="24"/>
          <w:szCs w:val="24"/>
          <w:lang w:val="id-ID"/>
        </w:rPr>
        <w:t xml:space="preserve">Lawrence M. </w:t>
      </w:r>
      <w:proofErr w:type="spellStart"/>
      <w:r w:rsidR="00332C41" w:rsidRPr="00075DE1">
        <w:rPr>
          <w:rFonts w:ascii="Times New Roman" w:eastAsia="Times New Roman" w:hAnsi="Times New Roman" w:cs="Times New Roman"/>
          <w:sz w:val="24"/>
          <w:szCs w:val="24"/>
          <w:lang w:val="id-ID"/>
        </w:rPr>
        <w:t>Friedman</w:t>
      </w:r>
      <w:proofErr w:type="spellEnd"/>
      <w:r w:rsidR="00332C41" w:rsidRPr="00332C41">
        <w:rPr>
          <w:rFonts w:ascii="Arial" w:eastAsiaTheme="minorEastAsia" w:hAnsi="Arial"/>
          <w:color w:val="000000" w:themeColor="text1"/>
          <w:kern w:val="24"/>
          <w:lang w:val="id-ID"/>
        </w:rPr>
        <w:t xml:space="preserve"> </w:t>
      </w:r>
      <w:r w:rsidR="00332C41" w:rsidRPr="00332C41">
        <w:rPr>
          <w:rFonts w:ascii="Times New Roman" w:eastAsiaTheme="minorEastAsia" w:hAnsi="Times New Roman" w:cs="Times New Roman"/>
          <w:color w:val="000000" w:themeColor="text1"/>
          <w:kern w:val="24"/>
          <w:sz w:val="24"/>
          <w:szCs w:val="24"/>
          <w:lang w:val="id-ID"/>
        </w:rPr>
        <w:t xml:space="preserve">dalam bukunya </w:t>
      </w:r>
      <w:r w:rsidR="00332C41" w:rsidRPr="00332C41">
        <w:rPr>
          <w:rFonts w:ascii="Times New Roman" w:eastAsiaTheme="minorEastAsia" w:hAnsi="Times New Roman" w:cs="Times New Roman"/>
          <w:i/>
          <w:iCs/>
          <w:color w:val="000000" w:themeColor="text1"/>
          <w:kern w:val="24"/>
          <w:sz w:val="24"/>
          <w:szCs w:val="24"/>
          <w:lang w:val="id-ID"/>
        </w:rPr>
        <w:t xml:space="preserve">The Legal System : a </w:t>
      </w:r>
      <w:proofErr w:type="spellStart"/>
      <w:r w:rsidR="00332C41" w:rsidRPr="00332C41">
        <w:rPr>
          <w:rFonts w:ascii="Times New Roman" w:eastAsiaTheme="minorEastAsia" w:hAnsi="Times New Roman" w:cs="Times New Roman"/>
          <w:i/>
          <w:iCs/>
          <w:color w:val="000000" w:themeColor="text1"/>
          <w:kern w:val="24"/>
          <w:sz w:val="24"/>
          <w:szCs w:val="24"/>
          <w:lang w:val="id-ID"/>
        </w:rPr>
        <w:t>Social</w:t>
      </w:r>
      <w:proofErr w:type="spellEnd"/>
      <w:r w:rsidR="00332C41" w:rsidRPr="00332C41">
        <w:rPr>
          <w:rFonts w:ascii="Times New Roman" w:eastAsiaTheme="minorEastAsia" w:hAnsi="Times New Roman" w:cs="Times New Roman"/>
          <w:i/>
          <w:iCs/>
          <w:color w:val="000000" w:themeColor="text1"/>
          <w:kern w:val="24"/>
          <w:sz w:val="24"/>
          <w:szCs w:val="24"/>
          <w:lang w:val="id-ID"/>
        </w:rPr>
        <w:t xml:space="preserve"> </w:t>
      </w:r>
      <w:proofErr w:type="spellStart"/>
      <w:r w:rsidR="00332C41" w:rsidRPr="00332C41">
        <w:rPr>
          <w:rFonts w:ascii="Times New Roman" w:eastAsiaTheme="minorEastAsia" w:hAnsi="Times New Roman" w:cs="Times New Roman"/>
          <w:i/>
          <w:iCs/>
          <w:color w:val="000000" w:themeColor="text1"/>
          <w:kern w:val="24"/>
          <w:sz w:val="24"/>
          <w:szCs w:val="24"/>
          <w:lang w:val="id-ID"/>
        </w:rPr>
        <w:t>Science</w:t>
      </w:r>
      <w:proofErr w:type="spellEnd"/>
      <w:r w:rsidR="00332C41" w:rsidRPr="00332C41">
        <w:rPr>
          <w:rFonts w:ascii="Times New Roman" w:eastAsiaTheme="minorEastAsia" w:hAnsi="Times New Roman" w:cs="Times New Roman"/>
          <w:i/>
          <w:iCs/>
          <w:color w:val="000000" w:themeColor="text1"/>
          <w:kern w:val="24"/>
          <w:sz w:val="24"/>
          <w:szCs w:val="24"/>
          <w:lang w:val="id-ID"/>
        </w:rPr>
        <w:t xml:space="preserve"> </w:t>
      </w:r>
      <w:proofErr w:type="spellStart"/>
      <w:r w:rsidR="00332C41" w:rsidRPr="00332C41">
        <w:rPr>
          <w:rFonts w:ascii="Times New Roman" w:eastAsiaTheme="minorEastAsia" w:hAnsi="Times New Roman" w:cs="Times New Roman"/>
          <w:i/>
          <w:iCs/>
          <w:color w:val="000000" w:themeColor="text1"/>
          <w:kern w:val="24"/>
          <w:sz w:val="24"/>
          <w:szCs w:val="24"/>
          <w:lang w:val="id-ID"/>
        </w:rPr>
        <w:t>Perspektive</w:t>
      </w:r>
      <w:proofErr w:type="spellEnd"/>
      <w:r w:rsidR="00332C41" w:rsidRPr="00332C41">
        <w:rPr>
          <w:rFonts w:ascii="Times New Roman" w:eastAsia="Times New Roman" w:hAnsi="Times New Roman" w:cs="Times New Roman"/>
          <w:sz w:val="24"/>
          <w:szCs w:val="24"/>
        </w:rPr>
        <w:t>,</w:t>
      </w:r>
      <w:r w:rsidR="00332C41">
        <w:rPr>
          <w:rFonts w:ascii="Times New Roman" w:eastAsia="Times New Roman" w:hAnsi="Times New Roman" w:cs="Times New Roman"/>
          <w:sz w:val="24"/>
          <w:szCs w:val="24"/>
        </w:rPr>
        <w:t xml:space="preserve"> Teori </w:t>
      </w:r>
      <w:r w:rsidR="00332C41" w:rsidRPr="00853C01">
        <w:rPr>
          <w:rFonts w:ascii="Times New Roman" w:eastAsia="Times New Roman" w:hAnsi="Times New Roman" w:cs="Times New Roman"/>
          <w:i/>
          <w:sz w:val="24"/>
          <w:szCs w:val="24"/>
        </w:rPr>
        <w:t>Stufen Bouw</w:t>
      </w:r>
      <w:r w:rsidR="00332C41">
        <w:rPr>
          <w:rFonts w:ascii="Times New Roman" w:eastAsia="Times New Roman" w:hAnsi="Times New Roman" w:cs="Times New Roman"/>
          <w:sz w:val="24"/>
          <w:szCs w:val="24"/>
        </w:rPr>
        <w:t xml:space="preserve"> dari Hans Kelsen </w:t>
      </w:r>
      <w:r w:rsidR="00332C41" w:rsidRPr="00332C41">
        <w:rPr>
          <w:rFonts w:ascii="Times New Roman" w:eastAsiaTheme="minorEastAsia" w:hAnsi="Times New Roman" w:cs="Times New Roman"/>
          <w:color w:val="000000" w:themeColor="text1"/>
          <w:kern w:val="24"/>
          <w:sz w:val="24"/>
          <w:szCs w:val="24"/>
          <w:lang w:val="id-ID"/>
        </w:rPr>
        <w:t>dalam bukunya “</w:t>
      </w:r>
      <w:r w:rsidR="00332C41" w:rsidRPr="00332C41">
        <w:rPr>
          <w:rFonts w:ascii="Times New Roman" w:eastAsiaTheme="minorEastAsia" w:hAnsi="Times New Roman" w:cs="Times New Roman"/>
          <w:i/>
          <w:iCs/>
          <w:color w:val="000000" w:themeColor="text1"/>
          <w:kern w:val="24"/>
          <w:sz w:val="24"/>
          <w:szCs w:val="24"/>
          <w:lang w:val="id-ID"/>
        </w:rPr>
        <w:t xml:space="preserve">General </w:t>
      </w:r>
      <w:proofErr w:type="spellStart"/>
      <w:r w:rsidR="00332C41" w:rsidRPr="00332C41">
        <w:rPr>
          <w:rFonts w:ascii="Times New Roman" w:eastAsiaTheme="minorEastAsia" w:hAnsi="Times New Roman" w:cs="Times New Roman"/>
          <w:i/>
          <w:iCs/>
          <w:color w:val="000000" w:themeColor="text1"/>
          <w:kern w:val="24"/>
          <w:sz w:val="24"/>
          <w:szCs w:val="24"/>
          <w:lang w:val="id-ID"/>
        </w:rPr>
        <w:t>Theory</w:t>
      </w:r>
      <w:proofErr w:type="spellEnd"/>
      <w:r w:rsidR="00332C41" w:rsidRPr="00332C41">
        <w:rPr>
          <w:rFonts w:ascii="Times New Roman" w:eastAsiaTheme="minorEastAsia" w:hAnsi="Times New Roman" w:cs="Times New Roman"/>
          <w:i/>
          <w:iCs/>
          <w:color w:val="000000" w:themeColor="text1"/>
          <w:kern w:val="24"/>
          <w:sz w:val="24"/>
          <w:szCs w:val="24"/>
          <w:lang w:val="id-ID"/>
        </w:rPr>
        <w:t xml:space="preserve"> </w:t>
      </w:r>
      <w:proofErr w:type="spellStart"/>
      <w:r w:rsidR="00332C41" w:rsidRPr="00332C41">
        <w:rPr>
          <w:rFonts w:ascii="Times New Roman" w:eastAsiaTheme="minorEastAsia" w:hAnsi="Times New Roman" w:cs="Times New Roman"/>
          <w:i/>
          <w:iCs/>
          <w:color w:val="000000" w:themeColor="text1"/>
          <w:kern w:val="24"/>
          <w:sz w:val="24"/>
          <w:szCs w:val="24"/>
          <w:lang w:val="id-ID"/>
        </w:rPr>
        <w:t>of</w:t>
      </w:r>
      <w:proofErr w:type="spellEnd"/>
      <w:r w:rsidR="00332C41" w:rsidRPr="00332C41">
        <w:rPr>
          <w:rFonts w:ascii="Times New Roman" w:eastAsiaTheme="minorEastAsia" w:hAnsi="Times New Roman" w:cs="Times New Roman"/>
          <w:i/>
          <w:iCs/>
          <w:color w:val="000000" w:themeColor="text1"/>
          <w:kern w:val="24"/>
          <w:sz w:val="24"/>
          <w:szCs w:val="24"/>
          <w:lang w:val="id-ID"/>
        </w:rPr>
        <w:t xml:space="preserve"> Law </w:t>
      </w:r>
      <w:proofErr w:type="spellStart"/>
      <w:r w:rsidR="00332C41" w:rsidRPr="00332C41">
        <w:rPr>
          <w:rFonts w:ascii="Times New Roman" w:eastAsiaTheme="minorEastAsia" w:hAnsi="Times New Roman" w:cs="Times New Roman"/>
          <w:i/>
          <w:iCs/>
          <w:color w:val="000000" w:themeColor="text1"/>
          <w:kern w:val="24"/>
          <w:sz w:val="24"/>
          <w:szCs w:val="24"/>
          <w:lang w:val="id-ID"/>
        </w:rPr>
        <w:t>and</w:t>
      </w:r>
      <w:proofErr w:type="spellEnd"/>
      <w:r w:rsidR="00332C41" w:rsidRPr="00332C41">
        <w:rPr>
          <w:rFonts w:ascii="Times New Roman" w:eastAsiaTheme="minorEastAsia" w:hAnsi="Times New Roman" w:cs="Times New Roman"/>
          <w:i/>
          <w:iCs/>
          <w:color w:val="000000" w:themeColor="text1"/>
          <w:kern w:val="24"/>
          <w:sz w:val="24"/>
          <w:szCs w:val="24"/>
          <w:lang w:val="id-ID"/>
        </w:rPr>
        <w:t xml:space="preserve"> State</w:t>
      </w:r>
      <w:r w:rsidR="00332C41" w:rsidRPr="00332C41">
        <w:rPr>
          <w:rFonts w:ascii="Times New Roman" w:eastAsiaTheme="minorEastAsia" w:hAnsi="Times New Roman" w:cs="Times New Roman"/>
          <w:color w:val="000000" w:themeColor="text1"/>
          <w:kern w:val="24"/>
          <w:sz w:val="24"/>
          <w:szCs w:val="24"/>
          <w:lang w:val="id-ID"/>
        </w:rPr>
        <w:t>”</w:t>
      </w:r>
      <w:r w:rsidR="00332C41">
        <w:rPr>
          <w:rFonts w:ascii="Times New Roman" w:eastAsia="Times New Roman" w:hAnsi="Times New Roman" w:cs="Times New Roman"/>
          <w:sz w:val="24"/>
          <w:szCs w:val="24"/>
        </w:rPr>
        <w:t>, Teori Hukum Progresif dari Satjipto Raharjo, dan Konsep Sistem Hukum Nasional dari Sunaryati Hartono.</w:t>
      </w:r>
    </w:p>
    <w:p w:rsidR="00163AE3" w:rsidRDefault="007B2614" w:rsidP="00624A0B">
      <w:pPr>
        <w:tabs>
          <w:tab w:val="left" w:pos="567"/>
        </w:tabs>
        <w:spacing w:after="0" w:line="360" w:lineRule="auto"/>
        <w:jc w:val="both"/>
        <w:rPr>
          <w:rFonts w:ascii="Times New Roman" w:hAnsi="Times New Roman" w:cs="Times New Roman"/>
          <w:b/>
          <w:sz w:val="24"/>
          <w:szCs w:val="24"/>
        </w:rPr>
      </w:pPr>
      <w:r w:rsidRPr="007B2614">
        <w:rPr>
          <w:rFonts w:ascii="Times New Roman" w:hAnsi="Times New Roman" w:cs="Times New Roman"/>
          <w:b/>
          <w:sz w:val="24"/>
          <w:szCs w:val="24"/>
        </w:rPr>
        <w:t>Metode Penelitian</w:t>
      </w:r>
    </w:p>
    <w:p w:rsidR="00163AE3" w:rsidRPr="00163AE3" w:rsidRDefault="0044560C" w:rsidP="00624A0B">
      <w:pPr>
        <w:tabs>
          <w:tab w:val="left" w:pos="567"/>
        </w:tabs>
        <w:spacing w:after="0" w:line="360" w:lineRule="auto"/>
        <w:ind w:left="810" w:firstLine="450"/>
        <w:jc w:val="both"/>
        <w:rPr>
          <w:rFonts w:ascii="Times New Roman" w:hAnsi="Times New Roman" w:cs="Times New Roman"/>
          <w:b/>
          <w:sz w:val="24"/>
          <w:szCs w:val="24"/>
        </w:rPr>
      </w:pPr>
      <w:r w:rsidRPr="0044560C">
        <w:rPr>
          <w:rFonts w:ascii="Times New Roman" w:eastAsia="Times New Roman" w:hAnsi="Times New Roman" w:cs="Times New Roman"/>
          <w:sz w:val="24"/>
          <w:szCs w:val="24"/>
        </w:rPr>
        <w:t>P</w:t>
      </w:r>
      <w:proofErr w:type="spellStart"/>
      <w:r w:rsidRPr="0044560C">
        <w:rPr>
          <w:rFonts w:ascii="Times New Roman" w:eastAsia="Times New Roman" w:hAnsi="Times New Roman" w:cs="Times New Roman"/>
          <w:sz w:val="24"/>
          <w:szCs w:val="24"/>
          <w:lang w:val="id-ID"/>
        </w:rPr>
        <w:t>enulis</w:t>
      </w:r>
      <w:proofErr w:type="spellEnd"/>
      <w:r w:rsidRPr="0044560C">
        <w:rPr>
          <w:rFonts w:ascii="Times New Roman" w:eastAsia="Times New Roman" w:hAnsi="Times New Roman" w:cs="Times New Roman"/>
          <w:sz w:val="24"/>
          <w:szCs w:val="24"/>
          <w:lang w:val="id-ID"/>
        </w:rPr>
        <w:t xml:space="preserve"> </w:t>
      </w:r>
      <w:r w:rsidRPr="0044560C">
        <w:rPr>
          <w:rFonts w:ascii="Times New Roman" w:eastAsia="Times New Roman" w:hAnsi="Times New Roman" w:cs="Times New Roman"/>
          <w:sz w:val="24"/>
          <w:szCs w:val="24"/>
        </w:rPr>
        <w:t xml:space="preserve">menggunakan </w:t>
      </w:r>
      <w:r w:rsidRPr="0044560C">
        <w:rPr>
          <w:rFonts w:ascii="Times New Roman" w:eastAsia="Times New Roman" w:hAnsi="Times New Roman" w:cs="Times New Roman"/>
          <w:sz w:val="24"/>
          <w:szCs w:val="24"/>
          <w:lang w:val="id-ID"/>
        </w:rPr>
        <w:t>Metode Penelitian kualitatif</w:t>
      </w:r>
      <w:r w:rsidRPr="0044560C">
        <w:rPr>
          <w:rFonts w:ascii="Times New Roman" w:eastAsia="Times New Roman" w:hAnsi="Times New Roman" w:cs="Times New Roman"/>
          <w:sz w:val="24"/>
          <w:szCs w:val="24"/>
        </w:rPr>
        <w:t xml:space="preserve"> untuk </w:t>
      </w:r>
      <w:r w:rsidR="00B071F9">
        <w:rPr>
          <w:rFonts w:ascii="Times New Roman" w:eastAsia="Times New Roman" w:hAnsi="Times New Roman" w:cs="Times New Roman"/>
          <w:sz w:val="24"/>
          <w:szCs w:val="24"/>
        </w:rPr>
        <w:t>memahami</w:t>
      </w:r>
      <w:r w:rsidRPr="0044560C">
        <w:rPr>
          <w:rFonts w:ascii="Times New Roman" w:eastAsia="Times New Roman" w:hAnsi="Times New Roman" w:cs="Times New Roman"/>
          <w:sz w:val="24"/>
          <w:szCs w:val="24"/>
          <w:lang w:val="id-ID"/>
        </w:rPr>
        <w:t xml:space="preserve"> fenomena </w:t>
      </w:r>
      <w:r w:rsidRPr="0044560C">
        <w:rPr>
          <w:rFonts w:ascii="Times New Roman" w:eastAsia="Times New Roman" w:hAnsi="Times New Roman" w:cs="Times New Roman"/>
          <w:sz w:val="24"/>
          <w:szCs w:val="24"/>
        </w:rPr>
        <w:t>perkembangan</w:t>
      </w:r>
      <w:r w:rsidRPr="0044560C">
        <w:rPr>
          <w:rFonts w:ascii="Times New Roman" w:eastAsia="Times New Roman" w:hAnsi="Times New Roman" w:cs="Times New Roman"/>
          <w:sz w:val="24"/>
          <w:szCs w:val="24"/>
          <w:lang w:val="id-ID"/>
        </w:rPr>
        <w:t xml:space="preserve"> Sistem Hukum Kepolisian di Indonesia</w:t>
      </w:r>
      <w:r w:rsidRPr="0044560C">
        <w:rPr>
          <w:rFonts w:ascii="Times New Roman" w:eastAsia="Times New Roman" w:hAnsi="Times New Roman" w:cs="Times New Roman"/>
          <w:sz w:val="24"/>
          <w:szCs w:val="24"/>
        </w:rPr>
        <w:t xml:space="preserve"> dalam perspektif Sistem Peradilan Pidana Anak. </w:t>
      </w:r>
      <w:r w:rsidR="00B071F9">
        <w:rPr>
          <w:rFonts w:ascii="Times New Roman" w:eastAsia="Times New Roman" w:hAnsi="Times New Roman" w:cs="Times New Roman"/>
          <w:sz w:val="24"/>
          <w:szCs w:val="24"/>
        </w:rPr>
        <w:t>Seperti halnya</w:t>
      </w:r>
      <w:r w:rsidRPr="0044560C">
        <w:rPr>
          <w:rFonts w:ascii="Times New Roman" w:eastAsia="Times New Roman" w:hAnsi="Times New Roman" w:cs="Times New Roman"/>
          <w:sz w:val="24"/>
          <w:szCs w:val="24"/>
          <w:lang w:val="id-ID"/>
        </w:rPr>
        <w:t xml:space="preserve"> tentang apa yang dialami oleh subjek penelitian</w:t>
      </w:r>
      <w:r w:rsidR="00B071F9">
        <w:rPr>
          <w:rFonts w:ascii="Times New Roman" w:eastAsia="Times New Roman" w:hAnsi="Times New Roman" w:cs="Times New Roman"/>
          <w:sz w:val="24"/>
          <w:szCs w:val="24"/>
        </w:rPr>
        <w:t>,</w:t>
      </w:r>
      <w:r w:rsidRPr="0044560C">
        <w:rPr>
          <w:rFonts w:ascii="Times New Roman" w:eastAsia="Times New Roman" w:hAnsi="Times New Roman" w:cs="Times New Roman"/>
          <w:sz w:val="24"/>
          <w:szCs w:val="24"/>
          <w:lang w:val="id-ID"/>
        </w:rPr>
        <w:t xml:space="preserve"> </w:t>
      </w:r>
      <w:r w:rsidRPr="0044560C">
        <w:rPr>
          <w:rFonts w:ascii="Times New Roman" w:eastAsia="Times New Roman" w:hAnsi="Times New Roman" w:cs="Times New Roman"/>
          <w:sz w:val="24"/>
          <w:szCs w:val="24"/>
          <w:lang w:val="id-ID"/>
        </w:rPr>
        <w:lastRenderedPageBreak/>
        <w:t xml:space="preserve">misalnya perilaku, persepsi, motivasi, tindakan </w:t>
      </w:r>
      <w:proofErr w:type="spellStart"/>
      <w:r w:rsidRPr="0044560C">
        <w:rPr>
          <w:rFonts w:ascii="Times New Roman" w:eastAsia="Times New Roman" w:hAnsi="Times New Roman" w:cs="Times New Roman"/>
          <w:sz w:val="24"/>
          <w:szCs w:val="24"/>
          <w:lang w:val="id-ID"/>
        </w:rPr>
        <w:t>dll</w:t>
      </w:r>
      <w:proofErr w:type="spellEnd"/>
      <w:r w:rsidRPr="0044560C">
        <w:rPr>
          <w:rFonts w:ascii="Times New Roman" w:eastAsia="Times New Roman" w:hAnsi="Times New Roman" w:cs="Times New Roman"/>
          <w:sz w:val="24"/>
          <w:szCs w:val="24"/>
          <w:lang w:val="id-ID"/>
        </w:rPr>
        <w:t xml:space="preserve">, secara holistik, dan </w:t>
      </w:r>
      <w:r w:rsidRPr="0044560C">
        <w:rPr>
          <w:rFonts w:ascii="Times New Roman" w:eastAsia="Times New Roman" w:hAnsi="Times New Roman" w:cs="Times New Roman"/>
          <w:sz w:val="24"/>
          <w:szCs w:val="24"/>
        </w:rPr>
        <w:t>dituangkan dalam penulisan</w:t>
      </w:r>
      <w:r w:rsidRPr="0044560C">
        <w:rPr>
          <w:rFonts w:ascii="Times New Roman" w:eastAsia="Times New Roman" w:hAnsi="Times New Roman" w:cs="Times New Roman"/>
          <w:sz w:val="24"/>
          <w:szCs w:val="24"/>
          <w:lang w:val="id-ID"/>
        </w:rPr>
        <w:t xml:space="preserve"> secara deskriptif naratif. Penelitian ini </w:t>
      </w:r>
      <w:r w:rsidRPr="0044560C">
        <w:rPr>
          <w:rFonts w:ascii="Times New Roman" w:eastAsia="Times New Roman" w:hAnsi="Times New Roman" w:cs="Times New Roman"/>
          <w:sz w:val="24"/>
          <w:szCs w:val="24"/>
        </w:rPr>
        <w:t>juga</w:t>
      </w:r>
      <w:r w:rsidRPr="0044560C">
        <w:rPr>
          <w:rFonts w:ascii="Times New Roman" w:eastAsia="Times New Roman" w:hAnsi="Times New Roman" w:cs="Times New Roman"/>
          <w:sz w:val="24"/>
          <w:szCs w:val="24"/>
          <w:lang w:val="id-ID"/>
        </w:rPr>
        <w:t xml:space="preserve"> dilakukan melalui studi dokumen, sebab sebagian besar bahan hukum yang dikumpulkan adalah bahan-bahan kepustakaan dalam berbagai bentuk dan jenis</w:t>
      </w:r>
      <w:r w:rsidRPr="0044560C">
        <w:rPr>
          <w:rFonts w:ascii="Times New Roman" w:eastAsia="Times New Roman" w:hAnsi="Times New Roman" w:cs="Times New Roman"/>
          <w:sz w:val="24"/>
          <w:szCs w:val="24"/>
        </w:rPr>
        <w:t>.</w:t>
      </w:r>
    </w:p>
    <w:p w:rsidR="00AB07F1" w:rsidRPr="007B2614" w:rsidRDefault="007B2614" w:rsidP="00624A0B">
      <w:pPr>
        <w:tabs>
          <w:tab w:val="left" w:pos="567"/>
        </w:tabs>
        <w:spacing w:after="0" w:line="360" w:lineRule="auto"/>
        <w:jc w:val="both"/>
        <w:rPr>
          <w:rFonts w:ascii="Times New Roman" w:hAnsi="Times New Roman" w:cs="Times New Roman"/>
          <w:b/>
          <w:sz w:val="24"/>
          <w:szCs w:val="24"/>
        </w:rPr>
      </w:pPr>
      <w:r w:rsidRPr="007B2614">
        <w:rPr>
          <w:rFonts w:ascii="Times New Roman" w:hAnsi="Times New Roman" w:cs="Times New Roman"/>
          <w:b/>
          <w:sz w:val="24"/>
          <w:szCs w:val="24"/>
        </w:rPr>
        <w:t xml:space="preserve">Hasil dan </w:t>
      </w:r>
      <w:r w:rsidR="00492490" w:rsidRPr="007B2614">
        <w:rPr>
          <w:rFonts w:ascii="Times New Roman" w:hAnsi="Times New Roman" w:cs="Times New Roman"/>
          <w:b/>
          <w:sz w:val="24"/>
          <w:szCs w:val="24"/>
        </w:rPr>
        <w:t>Pembahasan</w:t>
      </w:r>
    </w:p>
    <w:p w:rsidR="00191813" w:rsidRPr="00075DE1" w:rsidRDefault="00F67636" w:rsidP="00624A0B">
      <w:pPr>
        <w:pStyle w:val="DaftarParagraf"/>
        <w:spacing w:after="0" w:line="360" w:lineRule="auto"/>
        <w:ind w:left="810" w:firstLine="450"/>
        <w:jc w:val="both"/>
        <w:rPr>
          <w:rFonts w:ascii="Times New Roman" w:eastAsia="Times New Roman" w:hAnsi="Times New Roman" w:cs="Times New Roman"/>
          <w:sz w:val="24"/>
          <w:szCs w:val="24"/>
        </w:rPr>
      </w:pPr>
      <w:r w:rsidRPr="00075DE1">
        <w:rPr>
          <w:rFonts w:ascii="Times New Roman" w:eastAsia="Times New Roman" w:hAnsi="Times New Roman" w:cs="Times New Roman"/>
          <w:bCs/>
          <w:sz w:val="24"/>
          <w:szCs w:val="24"/>
        </w:rPr>
        <w:t xml:space="preserve">Teori </w:t>
      </w:r>
      <w:r w:rsidRPr="00075DE1">
        <w:rPr>
          <w:rFonts w:ascii="Times New Roman" w:eastAsia="Times New Roman" w:hAnsi="Times New Roman" w:cs="Times New Roman"/>
          <w:bCs/>
          <w:i/>
          <w:sz w:val="24"/>
          <w:szCs w:val="24"/>
        </w:rPr>
        <w:t>Stufen</w:t>
      </w:r>
      <w:r w:rsidRPr="00075DE1">
        <w:rPr>
          <w:rFonts w:ascii="Times New Roman" w:eastAsia="Times New Roman" w:hAnsi="Times New Roman" w:cs="Times New Roman"/>
          <w:bCs/>
          <w:i/>
          <w:sz w:val="24"/>
          <w:szCs w:val="24"/>
          <w:lang w:val="id-ID"/>
        </w:rPr>
        <w:t xml:space="preserve"> </w:t>
      </w:r>
      <w:r w:rsidRPr="00075DE1">
        <w:rPr>
          <w:rFonts w:ascii="Times New Roman" w:eastAsia="Times New Roman" w:hAnsi="Times New Roman" w:cs="Times New Roman"/>
          <w:bCs/>
          <w:i/>
          <w:sz w:val="24"/>
          <w:szCs w:val="24"/>
        </w:rPr>
        <w:t>bau</w:t>
      </w:r>
      <w:r w:rsidRPr="00075DE1">
        <w:rPr>
          <w:rFonts w:ascii="Times New Roman" w:eastAsia="Times New Roman" w:hAnsi="Times New Roman" w:cs="Times New Roman"/>
          <w:bCs/>
          <w:i/>
          <w:sz w:val="24"/>
          <w:szCs w:val="24"/>
          <w:lang w:val="id-ID"/>
        </w:rPr>
        <w:t>w</w:t>
      </w:r>
      <w:r w:rsidRPr="00075DE1">
        <w:rPr>
          <w:rFonts w:ascii="Times New Roman" w:eastAsia="Times New Roman" w:hAnsi="Times New Roman" w:cs="Times New Roman"/>
          <w:sz w:val="24"/>
          <w:szCs w:val="24"/>
        </w:rPr>
        <w:t xml:space="preserve"> adalah teori mengenai </w:t>
      </w:r>
      <w:r w:rsidR="00515746">
        <w:fldChar w:fldCharType="begin"/>
      </w:r>
      <w:r w:rsidR="00515746">
        <w:instrText>HYPERLINK "http://id.wikipedia.org/w/index.php?title=Sistem_hukum&amp;action=edit&amp;redlink=1" \o "Sistem hukum (halaman belum tersedia)"</w:instrText>
      </w:r>
      <w:r w:rsidR="00515746">
        <w:fldChar w:fldCharType="separate"/>
      </w:r>
      <w:r w:rsidRPr="00075DE1">
        <w:rPr>
          <w:rFonts w:ascii="Times New Roman" w:eastAsia="Times New Roman" w:hAnsi="Times New Roman" w:cs="Times New Roman"/>
          <w:sz w:val="24"/>
          <w:szCs w:val="24"/>
        </w:rPr>
        <w:t>sistem hukum</w:t>
      </w:r>
      <w:r w:rsidR="00515746">
        <w:rPr>
          <w:rFonts w:ascii="Times New Roman" w:eastAsia="Times New Roman" w:hAnsi="Times New Roman" w:cs="Times New Roman"/>
          <w:sz w:val="24"/>
          <w:szCs w:val="24"/>
        </w:rPr>
        <w:fldChar w:fldCharType="end"/>
      </w:r>
      <w:r w:rsidRPr="00075DE1">
        <w:rPr>
          <w:rFonts w:ascii="Times New Roman" w:eastAsia="Times New Roman" w:hAnsi="Times New Roman" w:cs="Times New Roman"/>
          <w:sz w:val="24"/>
          <w:szCs w:val="24"/>
        </w:rPr>
        <w:t xml:space="preserve"> oleh </w:t>
      </w:r>
      <w:hyperlink r:id="rId8" w:tooltip="Hans Kelsen (halaman belum tersedia)" w:history="1">
        <w:r w:rsidRPr="00075DE1">
          <w:rPr>
            <w:rFonts w:ascii="Times New Roman" w:eastAsia="Times New Roman" w:hAnsi="Times New Roman" w:cs="Times New Roman"/>
            <w:sz w:val="24"/>
            <w:szCs w:val="24"/>
          </w:rPr>
          <w:t>Hans Kelsen</w:t>
        </w:r>
      </w:hyperlink>
      <w:r w:rsidRPr="00075DE1">
        <w:rPr>
          <w:rFonts w:ascii="Times New Roman" w:eastAsia="Times New Roman" w:hAnsi="Times New Roman" w:cs="Times New Roman"/>
          <w:sz w:val="24"/>
          <w:szCs w:val="24"/>
        </w:rPr>
        <w:t xml:space="preserve"> yang menyatakan bahwa sistem hukum merupakan sistem anak tangga dengan kaidah berjenjang dimana norma hukum yang paling rendah harus berpegangan pada norma hukum yang lebih tinggi, dan kaidah hukum yang tertinggi (seperti konstitusi) harus berpegangan pada norma hukum yang paling mendasar (</w:t>
      </w:r>
      <w:r w:rsidRPr="00075DE1">
        <w:rPr>
          <w:rFonts w:ascii="Times New Roman" w:eastAsia="Times New Roman" w:hAnsi="Times New Roman" w:cs="Times New Roman"/>
          <w:i/>
          <w:iCs/>
          <w:sz w:val="24"/>
          <w:szCs w:val="24"/>
        </w:rPr>
        <w:t>gr</w:t>
      </w:r>
      <w:r w:rsidRPr="00075DE1">
        <w:rPr>
          <w:rFonts w:ascii="Times New Roman" w:eastAsia="Times New Roman" w:hAnsi="Times New Roman" w:cs="Times New Roman"/>
          <w:i/>
          <w:iCs/>
          <w:sz w:val="24"/>
          <w:szCs w:val="24"/>
          <w:lang w:val="id-ID"/>
        </w:rPr>
        <w:t>o</w:t>
      </w:r>
      <w:r w:rsidRPr="00075DE1">
        <w:rPr>
          <w:rFonts w:ascii="Times New Roman" w:eastAsia="Times New Roman" w:hAnsi="Times New Roman" w:cs="Times New Roman"/>
          <w:i/>
          <w:iCs/>
          <w:sz w:val="24"/>
          <w:szCs w:val="24"/>
        </w:rPr>
        <w:t>und</w:t>
      </w:r>
      <w:r w:rsidRPr="00075DE1">
        <w:rPr>
          <w:rFonts w:ascii="Times New Roman" w:eastAsia="Times New Roman" w:hAnsi="Times New Roman" w:cs="Times New Roman"/>
          <w:i/>
          <w:iCs/>
          <w:sz w:val="24"/>
          <w:szCs w:val="24"/>
          <w:lang w:val="id-ID"/>
        </w:rPr>
        <w:t xml:space="preserve"> </w:t>
      </w:r>
      <w:r w:rsidRPr="00075DE1">
        <w:rPr>
          <w:rFonts w:ascii="Times New Roman" w:eastAsia="Times New Roman" w:hAnsi="Times New Roman" w:cs="Times New Roman"/>
          <w:i/>
          <w:iCs/>
          <w:sz w:val="24"/>
          <w:szCs w:val="24"/>
        </w:rPr>
        <w:t>norm</w:t>
      </w:r>
      <w:r w:rsidRPr="00075DE1">
        <w:rPr>
          <w:rFonts w:ascii="Times New Roman" w:eastAsia="Times New Roman" w:hAnsi="Times New Roman" w:cs="Times New Roman"/>
          <w:sz w:val="24"/>
          <w:szCs w:val="24"/>
        </w:rPr>
        <w:t>).</w:t>
      </w:r>
      <w:r w:rsidRPr="00075DE1">
        <w:rPr>
          <w:rFonts w:ascii="Times New Roman" w:eastAsia="Times New Roman" w:hAnsi="Times New Roman" w:cs="Times New Roman"/>
          <w:sz w:val="24"/>
          <w:szCs w:val="24"/>
          <w:lang w:val="id-ID"/>
        </w:rPr>
        <w:t xml:space="preserve"> </w:t>
      </w:r>
      <w:r w:rsidRPr="00075DE1">
        <w:rPr>
          <w:rFonts w:ascii="Times New Roman" w:eastAsia="Times New Roman" w:hAnsi="Times New Roman" w:cs="Times New Roman"/>
          <w:sz w:val="24"/>
          <w:szCs w:val="24"/>
        </w:rPr>
        <w:t>Menurut Kelsen norma hukum yang paling dasar (</w:t>
      </w:r>
      <w:r w:rsidRPr="00075DE1">
        <w:rPr>
          <w:rFonts w:ascii="Times New Roman" w:eastAsia="Times New Roman" w:hAnsi="Times New Roman" w:cs="Times New Roman"/>
          <w:i/>
          <w:sz w:val="24"/>
          <w:szCs w:val="24"/>
        </w:rPr>
        <w:t>gr</w:t>
      </w:r>
      <w:r w:rsidRPr="00075DE1">
        <w:rPr>
          <w:rFonts w:ascii="Times New Roman" w:eastAsia="Times New Roman" w:hAnsi="Times New Roman" w:cs="Times New Roman"/>
          <w:i/>
          <w:sz w:val="24"/>
          <w:szCs w:val="24"/>
          <w:lang w:val="id-ID"/>
        </w:rPr>
        <w:t>o</w:t>
      </w:r>
      <w:r w:rsidRPr="00075DE1">
        <w:rPr>
          <w:rFonts w:ascii="Times New Roman" w:eastAsia="Times New Roman" w:hAnsi="Times New Roman" w:cs="Times New Roman"/>
          <w:i/>
          <w:sz w:val="24"/>
          <w:szCs w:val="24"/>
        </w:rPr>
        <w:t>und</w:t>
      </w:r>
      <w:r w:rsidRPr="00075DE1">
        <w:rPr>
          <w:rFonts w:ascii="Times New Roman" w:eastAsia="Times New Roman" w:hAnsi="Times New Roman" w:cs="Times New Roman"/>
          <w:i/>
          <w:sz w:val="24"/>
          <w:szCs w:val="24"/>
          <w:lang w:val="id-ID"/>
        </w:rPr>
        <w:t xml:space="preserve"> </w:t>
      </w:r>
      <w:r w:rsidRPr="00075DE1">
        <w:rPr>
          <w:rFonts w:ascii="Times New Roman" w:eastAsia="Times New Roman" w:hAnsi="Times New Roman" w:cs="Times New Roman"/>
          <w:i/>
          <w:sz w:val="24"/>
          <w:szCs w:val="24"/>
        </w:rPr>
        <w:t>norm</w:t>
      </w:r>
      <w:r w:rsidRPr="00075DE1">
        <w:rPr>
          <w:rFonts w:ascii="Times New Roman" w:eastAsia="Times New Roman" w:hAnsi="Times New Roman" w:cs="Times New Roman"/>
          <w:sz w:val="24"/>
          <w:szCs w:val="24"/>
        </w:rPr>
        <w:t>) bentuknya tidak kongkrit (abstrak)</w:t>
      </w:r>
      <w:r w:rsidRPr="00075DE1">
        <w:rPr>
          <w:rFonts w:ascii="Times New Roman" w:eastAsia="Times New Roman" w:hAnsi="Times New Roman" w:cs="Times New Roman"/>
          <w:sz w:val="24"/>
          <w:szCs w:val="24"/>
          <w:lang w:val="id-ID"/>
        </w:rPr>
        <w:t xml:space="preserve">. </w:t>
      </w:r>
      <w:r w:rsidRPr="00075DE1">
        <w:rPr>
          <w:rFonts w:ascii="Times New Roman" w:eastAsia="Times New Roman" w:hAnsi="Times New Roman" w:cs="Times New Roman"/>
          <w:sz w:val="24"/>
          <w:szCs w:val="24"/>
        </w:rPr>
        <w:t xml:space="preserve">Contoh norma hukum paling dasar abstrak adalah </w:t>
      </w:r>
      <w:r w:rsidR="00515746">
        <w:fldChar w:fldCharType="begin"/>
      </w:r>
      <w:r w:rsidR="00515746">
        <w:instrText>HYPERLINK "http://id.wikipedia.org/wiki/Pancasila" \o "Pancasila"</w:instrText>
      </w:r>
      <w:r w:rsidR="00515746">
        <w:fldChar w:fldCharType="separate"/>
      </w:r>
      <w:r w:rsidRPr="00075DE1">
        <w:rPr>
          <w:rFonts w:ascii="Times New Roman" w:eastAsia="Times New Roman" w:hAnsi="Times New Roman" w:cs="Times New Roman"/>
          <w:sz w:val="24"/>
          <w:szCs w:val="24"/>
        </w:rPr>
        <w:t>Pancasila</w:t>
      </w:r>
      <w:r w:rsidR="00515746">
        <w:rPr>
          <w:rFonts w:ascii="Times New Roman" w:eastAsia="Times New Roman" w:hAnsi="Times New Roman" w:cs="Times New Roman"/>
          <w:sz w:val="24"/>
          <w:szCs w:val="24"/>
        </w:rPr>
        <w:fldChar w:fldCharType="end"/>
      </w:r>
      <w:r w:rsidRPr="00075DE1">
        <w:rPr>
          <w:rFonts w:ascii="Times New Roman" w:eastAsia="Times New Roman" w:hAnsi="Times New Roman" w:cs="Times New Roman"/>
          <w:sz w:val="24"/>
          <w:szCs w:val="24"/>
          <w:lang w:val="id-ID"/>
        </w:rPr>
        <w:t>.</w:t>
      </w:r>
      <w:r w:rsidRPr="00075DE1">
        <w:rPr>
          <w:rFonts w:ascii="Times New Roman" w:hAnsi="Times New Roman" w:cs="Times New Roman"/>
          <w:sz w:val="24"/>
          <w:szCs w:val="24"/>
          <w:vertAlign w:val="superscript"/>
          <w:lang w:val="id-ID"/>
        </w:rPr>
        <w:footnoteReference w:id="8"/>
      </w:r>
    </w:p>
    <w:p w:rsidR="00C667DD" w:rsidRDefault="00CF1F02" w:rsidP="00624A0B">
      <w:pPr>
        <w:pStyle w:val="DaftarParagraf"/>
        <w:spacing w:after="0" w:line="360" w:lineRule="auto"/>
        <w:ind w:left="810" w:firstLine="450"/>
        <w:jc w:val="both"/>
        <w:rPr>
          <w:rFonts w:ascii="Times New Roman" w:eastAsia="Times New Roman" w:hAnsi="Times New Roman" w:cs="Times New Roman"/>
          <w:color w:val="000000"/>
          <w:sz w:val="24"/>
          <w:szCs w:val="24"/>
        </w:rPr>
      </w:pPr>
      <w:r w:rsidRPr="00075DE1">
        <w:rPr>
          <w:rFonts w:ascii="Times New Roman" w:eastAsia="Times New Roman" w:hAnsi="Times New Roman" w:cs="Times New Roman"/>
          <w:color w:val="000000"/>
          <w:sz w:val="24"/>
          <w:szCs w:val="24"/>
        </w:rPr>
        <w:t xml:space="preserve">Selain Teori </w:t>
      </w:r>
      <w:r w:rsidRPr="00A71FBA">
        <w:rPr>
          <w:rFonts w:ascii="Times New Roman" w:eastAsia="Times New Roman" w:hAnsi="Times New Roman" w:cs="Times New Roman"/>
          <w:i/>
          <w:color w:val="000000"/>
          <w:sz w:val="24"/>
          <w:szCs w:val="24"/>
        </w:rPr>
        <w:t>Stufen Bauw</w:t>
      </w:r>
      <w:r w:rsidRPr="00075DE1">
        <w:rPr>
          <w:rFonts w:ascii="Times New Roman" w:eastAsia="Times New Roman" w:hAnsi="Times New Roman" w:cs="Times New Roman"/>
          <w:color w:val="000000"/>
          <w:sz w:val="24"/>
          <w:szCs w:val="24"/>
        </w:rPr>
        <w:t xml:space="preserve">, terdapat juga </w:t>
      </w:r>
      <w:r w:rsidR="002F19DA" w:rsidRPr="00075DE1">
        <w:rPr>
          <w:rFonts w:ascii="Times New Roman" w:eastAsia="Times New Roman" w:hAnsi="Times New Roman" w:cs="Times New Roman"/>
          <w:color w:val="000000"/>
          <w:sz w:val="24"/>
          <w:szCs w:val="24"/>
          <w:lang w:val="id-ID"/>
        </w:rPr>
        <w:t xml:space="preserve">Konsep Sistem Hukum Nasional menurut </w:t>
      </w:r>
      <w:proofErr w:type="spellStart"/>
      <w:r w:rsidR="002F19DA" w:rsidRPr="00075DE1">
        <w:rPr>
          <w:rFonts w:ascii="Times New Roman" w:eastAsia="Times New Roman" w:hAnsi="Times New Roman" w:cs="Times New Roman"/>
          <w:color w:val="000000"/>
          <w:sz w:val="24"/>
          <w:szCs w:val="24"/>
          <w:lang w:val="id-ID"/>
        </w:rPr>
        <w:t>Soenaryati</w:t>
      </w:r>
      <w:proofErr w:type="spellEnd"/>
      <w:r w:rsidR="002F19DA" w:rsidRPr="00075DE1">
        <w:rPr>
          <w:rFonts w:ascii="Times New Roman" w:eastAsia="Times New Roman" w:hAnsi="Times New Roman" w:cs="Times New Roman"/>
          <w:color w:val="000000"/>
          <w:sz w:val="24"/>
          <w:szCs w:val="24"/>
          <w:lang w:val="id-ID"/>
        </w:rPr>
        <w:t xml:space="preserve"> Hartono</w:t>
      </w:r>
      <w:r w:rsidR="002F19DA" w:rsidRPr="00075DE1">
        <w:rPr>
          <w:rFonts w:ascii="Times New Roman" w:hAnsi="Times New Roman" w:cs="Times New Roman"/>
          <w:vertAlign w:val="superscript"/>
          <w:lang w:val="id-ID"/>
        </w:rPr>
        <w:footnoteReference w:id="9"/>
      </w:r>
      <w:r w:rsidRPr="00075DE1">
        <w:rPr>
          <w:rFonts w:ascii="Times New Roman" w:eastAsia="Times New Roman" w:hAnsi="Times New Roman" w:cs="Times New Roman"/>
          <w:color w:val="000000"/>
          <w:sz w:val="24"/>
          <w:szCs w:val="24"/>
        </w:rPr>
        <w:t xml:space="preserve"> yaitu </w:t>
      </w:r>
      <w:r w:rsidR="00375ECA" w:rsidRPr="00075DE1">
        <w:rPr>
          <w:rFonts w:ascii="Times New Roman" w:eastAsia="Times New Roman" w:hAnsi="Times New Roman" w:cs="Times New Roman"/>
          <w:color w:val="000000"/>
          <w:sz w:val="24"/>
          <w:szCs w:val="24"/>
        </w:rPr>
        <w:t>s</w:t>
      </w:r>
      <w:proofErr w:type="spellStart"/>
      <w:r w:rsidR="002F19DA" w:rsidRPr="00075DE1">
        <w:rPr>
          <w:rFonts w:ascii="Times New Roman" w:eastAsia="Times New Roman" w:hAnsi="Times New Roman" w:cs="Times New Roman"/>
          <w:color w:val="000000"/>
          <w:sz w:val="24"/>
          <w:szCs w:val="24"/>
          <w:lang w:val="id-ID"/>
        </w:rPr>
        <w:t>etiap</w:t>
      </w:r>
      <w:proofErr w:type="spellEnd"/>
      <w:r w:rsidR="002F19DA" w:rsidRPr="00075DE1">
        <w:rPr>
          <w:rFonts w:ascii="Times New Roman" w:eastAsia="Times New Roman" w:hAnsi="Times New Roman" w:cs="Times New Roman"/>
          <w:color w:val="000000"/>
          <w:sz w:val="24"/>
          <w:szCs w:val="24"/>
          <w:lang w:val="id-ID"/>
        </w:rPr>
        <w:t xml:space="preserve"> bidang hukum yang merupakan bagian dari Sistem Hukum Nasional itu wajib bersumber pada Pancasila dan UUD 1945.</w:t>
      </w:r>
      <w:r w:rsidRPr="00075DE1">
        <w:rPr>
          <w:rFonts w:ascii="Times New Roman" w:eastAsia="Times New Roman" w:hAnsi="Times New Roman" w:cs="Times New Roman"/>
          <w:color w:val="000000"/>
          <w:sz w:val="24"/>
          <w:szCs w:val="24"/>
        </w:rPr>
        <w:t xml:space="preserve"> </w:t>
      </w:r>
      <w:r w:rsidR="002F19DA" w:rsidRPr="00075DE1">
        <w:rPr>
          <w:rFonts w:ascii="Times New Roman" w:eastAsia="Times New Roman" w:hAnsi="Times New Roman" w:cs="Times New Roman"/>
          <w:color w:val="000000"/>
          <w:sz w:val="24"/>
          <w:szCs w:val="24"/>
          <w:lang w:val="id-ID"/>
        </w:rPr>
        <w:t xml:space="preserve">Itulah sebabnya </w:t>
      </w:r>
      <w:proofErr w:type="spellStart"/>
      <w:r w:rsidR="002F19DA" w:rsidRPr="00075DE1">
        <w:rPr>
          <w:rFonts w:ascii="Times New Roman" w:eastAsia="Times New Roman" w:hAnsi="Times New Roman" w:cs="Times New Roman"/>
          <w:color w:val="000000"/>
          <w:sz w:val="24"/>
          <w:szCs w:val="24"/>
          <w:lang w:val="id-ID"/>
        </w:rPr>
        <w:t>Soenaryati</w:t>
      </w:r>
      <w:proofErr w:type="spellEnd"/>
      <w:r w:rsidR="002F19DA" w:rsidRPr="00075DE1">
        <w:rPr>
          <w:rFonts w:ascii="Times New Roman" w:eastAsia="Times New Roman" w:hAnsi="Times New Roman" w:cs="Times New Roman"/>
          <w:color w:val="000000"/>
          <w:sz w:val="24"/>
          <w:szCs w:val="24"/>
          <w:lang w:val="id-ID"/>
        </w:rPr>
        <w:t xml:space="preserve"> Hartono meletakkan Pancasila pada titik tengah lingkaran yang membentuk Sistem Hukum Nasional. Lingkaran yang berikut adalah UUD 1945 yang menjadi landasan setiap bidang hukum dalam Sistem Hukum Nasional itu, disusul oleh lingkaran ketiga yang terdiri dari peraturan-peraturan hukum tertulis. Lingkaran yang keempat menandakan yurisprudensi dan lingkaran yang paling luar adalah hukum kebiasaan.</w:t>
      </w:r>
    </w:p>
    <w:p w:rsidR="00191813" w:rsidRPr="00C667DD" w:rsidRDefault="00E334DB" w:rsidP="00624A0B">
      <w:pPr>
        <w:pStyle w:val="DaftarParagraf"/>
        <w:spacing w:after="0" w:line="360" w:lineRule="auto"/>
        <w:ind w:left="810" w:firstLine="450"/>
        <w:jc w:val="both"/>
        <w:rPr>
          <w:rFonts w:ascii="Times New Roman" w:eastAsia="Times New Roman" w:hAnsi="Times New Roman" w:cs="Times New Roman"/>
          <w:color w:val="000000"/>
          <w:sz w:val="24"/>
          <w:szCs w:val="24"/>
        </w:rPr>
      </w:pPr>
      <w:r w:rsidRPr="00C667DD">
        <w:rPr>
          <w:rFonts w:ascii="Times New Roman" w:eastAsia="Times New Roman" w:hAnsi="Times New Roman" w:cs="Times New Roman"/>
          <w:sz w:val="24"/>
          <w:szCs w:val="24"/>
          <w:lang w:val="id-ID"/>
        </w:rPr>
        <w:t xml:space="preserve">Hukum Kepolisian merupakan bagian dari hukum secara umum dan berada dalam lingkup hukum administrasi, sehingga dalam mengkaji fungsi Hukum Kepolisian tidak dapat dilepaskan dari fungsi hukum umum dan hukum administrasi, karena Hukum Kepolisian sebagai norma atau kaidah yang mengatur tentang hal </w:t>
      </w:r>
      <w:proofErr w:type="spellStart"/>
      <w:r w:rsidRPr="00C667DD">
        <w:rPr>
          <w:rFonts w:ascii="Times New Roman" w:eastAsia="Times New Roman" w:hAnsi="Times New Roman" w:cs="Times New Roman"/>
          <w:sz w:val="24"/>
          <w:szCs w:val="24"/>
          <w:lang w:val="id-ID"/>
        </w:rPr>
        <w:t>ikhwal</w:t>
      </w:r>
      <w:proofErr w:type="spellEnd"/>
      <w:r w:rsidRPr="00C667DD">
        <w:rPr>
          <w:rFonts w:ascii="Times New Roman" w:eastAsia="Times New Roman" w:hAnsi="Times New Roman" w:cs="Times New Roman"/>
          <w:sz w:val="24"/>
          <w:szCs w:val="24"/>
          <w:lang w:val="id-ID"/>
        </w:rPr>
        <w:t xml:space="preserve"> dalam penyelenggaraan Kepolisian dalam rangka pemeliharaan keamanan dan ketertiban masyarakat yang merupakan salah satu fungsi pemerintahan atau fungsi administrasi.</w:t>
      </w:r>
      <w:r w:rsidR="0037599E" w:rsidRPr="00C667DD">
        <w:rPr>
          <w:rFonts w:ascii="Times New Roman" w:eastAsia="Times New Roman" w:hAnsi="Times New Roman" w:cs="Times New Roman"/>
          <w:sz w:val="24"/>
          <w:szCs w:val="24"/>
        </w:rPr>
        <w:t xml:space="preserve"> </w:t>
      </w:r>
      <w:r w:rsidRPr="00C667DD">
        <w:rPr>
          <w:rFonts w:ascii="Times New Roman" w:eastAsia="Times New Roman" w:hAnsi="Times New Roman" w:cs="Times New Roman"/>
          <w:sz w:val="24"/>
          <w:szCs w:val="24"/>
          <w:lang w:val="id-ID"/>
        </w:rPr>
        <w:t>Hukum Kepolisian sendiri secara garis besar mengatur tentang organisasi dan aparatur Kepolisian, tugas dan wewenang dan hubungan Kepolisian dengan lembaga-lembaga lain.</w:t>
      </w:r>
    </w:p>
    <w:p w:rsidR="00191813" w:rsidRPr="00075DE1" w:rsidRDefault="0037599E" w:rsidP="00624A0B">
      <w:pPr>
        <w:pStyle w:val="DaftarParagraf"/>
        <w:spacing w:after="0" w:line="360" w:lineRule="auto"/>
        <w:ind w:left="810" w:firstLine="450"/>
        <w:jc w:val="both"/>
        <w:rPr>
          <w:rFonts w:ascii="Times New Roman" w:eastAsia="Times New Roman" w:hAnsi="Times New Roman" w:cs="Times New Roman"/>
          <w:sz w:val="24"/>
          <w:szCs w:val="24"/>
        </w:rPr>
      </w:pPr>
      <w:r w:rsidRPr="00075DE1">
        <w:rPr>
          <w:rFonts w:ascii="Times New Roman" w:eastAsia="Times New Roman" w:hAnsi="Times New Roman" w:cs="Times New Roman"/>
          <w:sz w:val="24"/>
          <w:szCs w:val="24"/>
        </w:rPr>
        <w:lastRenderedPageBreak/>
        <w:t xml:space="preserve">Undang-Undang Nomor 3 Tahun 1997 tentang Pengadilan Anak yang kemudian di ganti dengan </w:t>
      </w:r>
      <w:proofErr w:type="spellStart"/>
      <w:r w:rsidRPr="00075DE1">
        <w:rPr>
          <w:rFonts w:ascii="Times New Roman" w:eastAsia="Times New Roman" w:hAnsi="Times New Roman" w:cs="Times New Roman"/>
          <w:sz w:val="24"/>
          <w:szCs w:val="24"/>
          <w:lang w:val="id-ID"/>
        </w:rPr>
        <w:t>Undang-Undang</w:t>
      </w:r>
      <w:proofErr w:type="spellEnd"/>
      <w:r w:rsidRPr="00075DE1">
        <w:rPr>
          <w:rFonts w:ascii="Times New Roman" w:eastAsia="Times New Roman" w:hAnsi="Times New Roman" w:cs="Times New Roman"/>
          <w:sz w:val="24"/>
          <w:szCs w:val="24"/>
          <w:lang w:val="id-ID"/>
        </w:rPr>
        <w:t xml:space="preserve"> Nomor 11 Tahun </w:t>
      </w:r>
      <w:r w:rsidRPr="00075DE1">
        <w:rPr>
          <w:rFonts w:ascii="Times New Roman" w:eastAsia="Times New Roman" w:hAnsi="Times New Roman" w:cs="Times New Roman"/>
          <w:sz w:val="24"/>
          <w:szCs w:val="24"/>
        </w:rPr>
        <w:t>2012</w:t>
      </w:r>
      <w:r w:rsidRPr="00075DE1">
        <w:rPr>
          <w:rFonts w:ascii="Times New Roman" w:eastAsia="Times New Roman" w:hAnsi="Times New Roman" w:cs="Times New Roman"/>
          <w:sz w:val="24"/>
          <w:szCs w:val="24"/>
          <w:lang w:val="id-ID"/>
        </w:rPr>
        <w:t xml:space="preserve"> tentang </w:t>
      </w:r>
      <w:r w:rsidRPr="00075DE1">
        <w:rPr>
          <w:rFonts w:ascii="Times New Roman" w:eastAsia="Times New Roman" w:hAnsi="Times New Roman" w:cs="Times New Roman"/>
          <w:sz w:val="24"/>
          <w:szCs w:val="24"/>
        </w:rPr>
        <w:t xml:space="preserve">Sistem Peradilan Pidana Anak </w:t>
      </w:r>
      <w:r w:rsidR="009E2C8A" w:rsidRPr="00075DE1">
        <w:rPr>
          <w:rFonts w:ascii="Times New Roman" w:eastAsia="Times New Roman" w:hAnsi="Times New Roman" w:cs="Times New Roman"/>
          <w:sz w:val="24"/>
          <w:szCs w:val="24"/>
        </w:rPr>
        <w:t xml:space="preserve">merupakan produk Hukum Nasional yang mengatur secara khusus tentang Hukum Acara Pidana Anak. Dengan berlakunya peraturan perundang-undangan tersebut, maka  sebagai bagian dalam Sistem Hukum Nasional, Sistem Hukum Kepolisian </w:t>
      </w:r>
      <w:r w:rsidR="00D270A8" w:rsidRPr="00075DE1">
        <w:rPr>
          <w:rFonts w:ascii="Times New Roman" w:eastAsia="Times New Roman" w:hAnsi="Times New Roman" w:cs="Times New Roman"/>
          <w:sz w:val="24"/>
          <w:szCs w:val="24"/>
        </w:rPr>
        <w:t>di Indonesia turut menyesuaikan dan mengimplementasikan mekanisme yang telah diatur dalam Sistem Peradilan Pidana Anak ke dalam Sistem Hukum Kepolisian di Indonesia.</w:t>
      </w:r>
    </w:p>
    <w:p w:rsidR="005B60AB" w:rsidRPr="00075DE1" w:rsidRDefault="005B60AB" w:rsidP="00624A0B">
      <w:pPr>
        <w:pStyle w:val="DaftarParagraf"/>
        <w:spacing w:after="0" w:line="360" w:lineRule="auto"/>
        <w:ind w:left="810" w:firstLine="450"/>
        <w:jc w:val="both"/>
        <w:rPr>
          <w:rFonts w:ascii="Times New Roman" w:eastAsia="Times New Roman" w:hAnsi="Times New Roman" w:cs="Times New Roman"/>
          <w:sz w:val="24"/>
          <w:szCs w:val="24"/>
        </w:rPr>
      </w:pPr>
      <w:r w:rsidRPr="00075DE1">
        <w:rPr>
          <w:rFonts w:ascii="Times New Roman" w:eastAsia="Times New Roman" w:hAnsi="Times New Roman" w:cs="Times New Roman"/>
          <w:sz w:val="24"/>
          <w:szCs w:val="24"/>
          <w:lang w:val="id-ID"/>
        </w:rPr>
        <w:t xml:space="preserve">Lawrence M. </w:t>
      </w:r>
      <w:proofErr w:type="spellStart"/>
      <w:r w:rsidRPr="00075DE1">
        <w:rPr>
          <w:rFonts w:ascii="Times New Roman" w:eastAsia="Times New Roman" w:hAnsi="Times New Roman" w:cs="Times New Roman"/>
          <w:sz w:val="24"/>
          <w:szCs w:val="24"/>
          <w:lang w:val="id-ID"/>
        </w:rPr>
        <w:t>Friedman</w:t>
      </w:r>
      <w:proofErr w:type="spellEnd"/>
      <w:r w:rsidRPr="00075DE1">
        <w:rPr>
          <w:rFonts w:ascii="Times New Roman" w:eastAsia="Times New Roman" w:hAnsi="Times New Roman" w:cs="Times New Roman"/>
          <w:sz w:val="24"/>
          <w:szCs w:val="24"/>
          <w:lang w:val="id-ID"/>
        </w:rPr>
        <w:t xml:space="preserve"> dalam bukunya </w:t>
      </w:r>
      <w:r w:rsidRPr="00075DE1">
        <w:rPr>
          <w:rFonts w:ascii="Times New Roman" w:eastAsia="Times New Roman" w:hAnsi="Times New Roman" w:cs="Times New Roman"/>
          <w:i/>
          <w:sz w:val="24"/>
          <w:szCs w:val="24"/>
          <w:lang w:val="id-ID"/>
        </w:rPr>
        <w:t xml:space="preserve">The Legal System : a </w:t>
      </w:r>
      <w:proofErr w:type="spellStart"/>
      <w:r w:rsidRPr="00075DE1">
        <w:rPr>
          <w:rFonts w:ascii="Times New Roman" w:eastAsia="Times New Roman" w:hAnsi="Times New Roman" w:cs="Times New Roman"/>
          <w:i/>
          <w:sz w:val="24"/>
          <w:szCs w:val="24"/>
          <w:lang w:val="id-ID"/>
        </w:rPr>
        <w:t>Social</w:t>
      </w:r>
      <w:proofErr w:type="spellEnd"/>
      <w:r w:rsidRPr="00075DE1">
        <w:rPr>
          <w:rFonts w:ascii="Times New Roman" w:eastAsia="Times New Roman" w:hAnsi="Times New Roman" w:cs="Times New Roman"/>
          <w:i/>
          <w:sz w:val="24"/>
          <w:szCs w:val="24"/>
          <w:lang w:val="id-ID"/>
        </w:rPr>
        <w:t xml:space="preserve"> </w:t>
      </w:r>
      <w:proofErr w:type="spellStart"/>
      <w:r w:rsidRPr="00075DE1">
        <w:rPr>
          <w:rFonts w:ascii="Times New Roman" w:eastAsia="Times New Roman" w:hAnsi="Times New Roman" w:cs="Times New Roman"/>
          <w:i/>
          <w:sz w:val="24"/>
          <w:szCs w:val="24"/>
          <w:lang w:val="id-ID"/>
        </w:rPr>
        <w:t>Science</w:t>
      </w:r>
      <w:proofErr w:type="spellEnd"/>
      <w:r w:rsidRPr="00075DE1">
        <w:rPr>
          <w:rFonts w:ascii="Times New Roman" w:eastAsia="Times New Roman" w:hAnsi="Times New Roman" w:cs="Times New Roman"/>
          <w:i/>
          <w:sz w:val="24"/>
          <w:szCs w:val="24"/>
          <w:lang w:val="id-ID"/>
        </w:rPr>
        <w:t xml:space="preserve"> </w:t>
      </w:r>
      <w:proofErr w:type="spellStart"/>
      <w:r w:rsidRPr="00075DE1">
        <w:rPr>
          <w:rFonts w:ascii="Times New Roman" w:eastAsia="Times New Roman" w:hAnsi="Times New Roman" w:cs="Times New Roman"/>
          <w:i/>
          <w:sz w:val="24"/>
          <w:szCs w:val="24"/>
          <w:lang w:val="id-ID"/>
        </w:rPr>
        <w:t>Perspektive</w:t>
      </w:r>
      <w:proofErr w:type="spellEnd"/>
      <w:r w:rsidRPr="00075DE1">
        <w:rPr>
          <w:rFonts w:ascii="Times New Roman" w:eastAsia="Times New Roman" w:hAnsi="Times New Roman" w:cs="Times New Roman"/>
          <w:sz w:val="24"/>
          <w:szCs w:val="24"/>
          <w:lang w:val="id-ID"/>
        </w:rPr>
        <w:t>, yang telah diterjemahkan dalam buku Sistem Hukum : Perspektif Ilmu Sosial menyatakan bahwa :</w:t>
      </w:r>
    </w:p>
    <w:p w:rsidR="005B60AB" w:rsidRPr="00075DE1" w:rsidRDefault="005B60AB" w:rsidP="00624A0B">
      <w:pPr>
        <w:spacing w:after="240" w:line="240" w:lineRule="auto"/>
        <w:ind w:left="1260"/>
        <w:jc w:val="both"/>
        <w:rPr>
          <w:rFonts w:ascii="Times New Roman" w:eastAsia="Times New Roman" w:hAnsi="Times New Roman" w:cs="Times New Roman"/>
          <w:sz w:val="24"/>
          <w:szCs w:val="24"/>
          <w:lang w:val="id-ID"/>
        </w:rPr>
      </w:pPr>
      <w:r w:rsidRPr="00075DE1">
        <w:rPr>
          <w:rFonts w:ascii="Times New Roman" w:eastAsia="Times New Roman" w:hAnsi="Times New Roman" w:cs="Times New Roman"/>
          <w:sz w:val="24"/>
          <w:szCs w:val="24"/>
          <w:lang w:val="id-ID"/>
        </w:rPr>
        <w:t xml:space="preserve">Suatu sistem hukum dalam operasi aktualnya merupakan sebuah organisme kompleks di mana struktur, substansi, dan kultur berinteraksi. </w:t>
      </w:r>
      <w:r w:rsidRPr="00075DE1">
        <w:rPr>
          <w:rFonts w:ascii="Times New Roman" w:eastAsia="Times New Roman" w:hAnsi="Times New Roman" w:cs="Times New Roman"/>
          <w:i/>
          <w:sz w:val="24"/>
          <w:szCs w:val="24"/>
          <w:lang w:val="id-ID"/>
        </w:rPr>
        <w:t>Struktur</w:t>
      </w:r>
      <w:r w:rsidRPr="00075DE1">
        <w:rPr>
          <w:rFonts w:ascii="Times New Roman" w:eastAsia="Times New Roman" w:hAnsi="Times New Roman" w:cs="Times New Roman"/>
          <w:sz w:val="24"/>
          <w:szCs w:val="24"/>
          <w:lang w:val="id-ID"/>
        </w:rPr>
        <w:t xml:space="preserve"> adalah salah satu dasar dan elemen nyata dari sistem hukum, </w:t>
      </w:r>
      <w:r w:rsidRPr="00075DE1">
        <w:rPr>
          <w:rFonts w:ascii="Times New Roman" w:eastAsia="Times New Roman" w:hAnsi="Times New Roman" w:cs="Times New Roman"/>
          <w:i/>
          <w:sz w:val="24"/>
          <w:szCs w:val="24"/>
          <w:lang w:val="id-ID"/>
        </w:rPr>
        <w:t>Substansi</w:t>
      </w:r>
      <w:r w:rsidRPr="00075DE1">
        <w:rPr>
          <w:rFonts w:ascii="Times New Roman" w:eastAsia="Times New Roman" w:hAnsi="Times New Roman" w:cs="Times New Roman"/>
          <w:sz w:val="24"/>
          <w:szCs w:val="24"/>
          <w:lang w:val="id-ID"/>
        </w:rPr>
        <w:t xml:space="preserve"> tersusun dari peraturan-peraturan dan ketentuan mengenai bagaimana institusi-institusi itu harus berperilaku, dan </w:t>
      </w:r>
      <w:r w:rsidRPr="00075DE1">
        <w:rPr>
          <w:rFonts w:ascii="Times New Roman" w:eastAsia="Times New Roman" w:hAnsi="Times New Roman" w:cs="Times New Roman"/>
          <w:i/>
          <w:sz w:val="24"/>
          <w:szCs w:val="24"/>
          <w:lang w:val="id-ID"/>
        </w:rPr>
        <w:t>Kultur Hukum</w:t>
      </w:r>
      <w:r w:rsidRPr="00075DE1">
        <w:rPr>
          <w:rFonts w:ascii="Times New Roman" w:eastAsia="Times New Roman" w:hAnsi="Times New Roman" w:cs="Times New Roman"/>
          <w:sz w:val="24"/>
          <w:szCs w:val="24"/>
          <w:lang w:val="id-ID"/>
        </w:rPr>
        <w:t xml:space="preserve"> adalah elemen sikap dan nilai sosial.</w:t>
      </w:r>
      <w:r w:rsidRPr="00075DE1">
        <w:rPr>
          <w:rFonts w:ascii="Times New Roman" w:eastAsia="Times New Roman" w:hAnsi="Times New Roman" w:cs="Times New Roman"/>
          <w:sz w:val="24"/>
          <w:szCs w:val="24"/>
          <w:vertAlign w:val="superscript"/>
          <w:lang w:val="id-ID"/>
        </w:rPr>
        <w:footnoteReference w:id="10"/>
      </w:r>
    </w:p>
    <w:p w:rsidR="005B60AB" w:rsidRPr="00075DE1" w:rsidRDefault="005B60AB" w:rsidP="00624A0B">
      <w:pPr>
        <w:spacing w:after="0" w:line="360" w:lineRule="auto"/>
        <w:ind w:left="810" w:firstLine="540"/>
        <w:jc w:val="both"/>
        <w:rPr>
          <w:rFonts w:ascii="Times New Roman" w:eastAsia="Times New Roman" w:hAnsi="Times New Roman" w:cs="Times New Roman"/>
          <w:sz w:val="24"/>
          <w:szCs w:val="24"/>
          <w:lang w:val="id-ID"/>
        </w:rPr>
      </w:pPr>
      <w:r w:rsidRPr="00075DE1">
        <w:rPr>
          <w:rFonts w:ascii="Times New Roman" w:eastAsia="Times New Roman" w:hAnsi="Times New Roman" w:cs="Times New Roman"/>
          <w:sz w:val="24"/>
          <w:szCs w:val="24"/>
          <w:lang w:val="id-ID"/>
        </w:rPr>
        <w:t xml:space="preserve">Iza Fadri dalam disertasi yang berjudul Politik Hukum Pidana Ekonomi  (Kajian tentang Pengaruh Timbal Balik Hukum Pidana dan Politik Perekonomian Indonesia dalam Era Liberalisasi Perdagangan Dunia), mengutip pendapat Lawrence M. </w:t>
      </w:r>
      <w:proofErr w:type="spellStart"/>
      <w:r w:rsidRPr="00075DE1">
        <w:rPr>
          <w:rFonts w:ascii="Times New Roman" w:eastAsia="Times New Roman" w:hAnsi="Times New Roman" w:cs="Times New Roman"/>
          <w:sz w:val="24"/>
          <w:szCs w:val="24"/>
          <w:lang w:val="id-ID"/>
        </w:rPr>
        <w:t>Friedman</w:t>
      </w:r>
      <w:proofErr w:type="spellEnd"/>
      <w:r w:rsidRPr="00075DE1">
        <w:rPr>
          <w:rFonts w:ascii="Times New Roman" w:eastAsia="Times New Roman" w:hAnsi="Times New Roman" w:cs="Times New Roman"/>
          <w:sz w:val="24"/>
          <w:szCs w:val="24"/>
          <w:lang w:val="id-ID"/>
        </w:rPr>
        <w:t xml:space="preserve"> dalam bukunya </w:t>
      </w:r>
      <w:r w:rsidRPr="00075DE1">
        <w:rPr>
          <w:rFonts w:ascii="Times New Roman" w:eastAsia="Times New Roman" w:hAnsi="Times New Roman" w:cs="Times New Roman"/>
          <w:i/>
          <w:sz w:val="24"/>
          <w:szCs w:val="24"/>
          <w:lang w:val="id-ID"/>
        </w:rPr>
        <w:t xml:space="preserve">The Legal System : a </w:t>
      </w:r>
      <w:proofErr w:type="spellStart"/>
      <w:r w:rsidRPr="00075DE1">
        <w:rPr>
          <w:rFonts w:ascii="Times New Roman" w:eastAsia="Times New Roman" w:hAnsi="Times New Roman" w:cs="Times New Roman"/>
          <w:i/>
          <w:sz w:val="24"/>
          <w:szCs w:val="24"/>
          <w:lang w:val="id-ID"/>
        </w:rPr>
        <w:t>Social</w:t>
      </w:r>
      <w:proofErr w:type="spellEnd"/>
      <w:r w:rsidRPr="00075DE1">
        <w:rPr>
          <w:rFonts w:ascii="Times New Roman" w:eastAsia="Times New Roman" w:hAnsi="Times New Roman" w:cs="Times New Roman"/>
          <w:i/>
          <w:sz w:val="24"/>
          <w:szCs w:val="24"/>
          <w:lang w:val="id-ID"/>
        </w:rPr>
        <w:t xml:space="preserve"> </w:t>
      </w:r>
      <w:proofErr w:type="spellStart"/>
      <w:r w:rsidRPr="00075DE1">
        <w:rPr>
          <w:rFonts w:ascii="Times New Roman" w:eastAsia="Times New Roman" w:hAnsi="Times New Roman" w:cs="Times New Roman"/>
          <w:i/>
          <w:sz w:val="24"/>
          <w:szCs w:val="24"/>
          <w:lang w:val="id-ID"/>
        </w:rPr>
        <w:t>Science</w:t>
      </w:r>
      <w:proofErr w:type="spellEnd"/>
      <w:r w:rsidRPr="00075DE1">
        <w:rPr>
          <w:rFonts w:ascii="Times New Roman" w:eastAsia="Times New Roman" w:hAnsi="Times New Roman" w:cs="Times New Roman"/>
          <w:i/>
          <w:sz w:val="24"/>
          <w:szCs w:val="24"/>
          <w:lang w:val="id-ID"/>
        </w:rPr>
        <w:t xml:space="preserve"> </w:t>
      </w:r>
      <w:proofErr w:type="spellStart"/>
      <w:r w:rsidRPr="00075DE1">
        <w:rPr>
          <w:rFonts w:ascii="Times New Roman" w:eastAsia="Times New Roman" w:hAnsi="Times New Roman" w:cs="Times New Roman"/>
          <w:i/>
          <w:sz w:val="24"/>
          <w:szCs w:val="24"/>
          <w:lang w:val="id-ID"/>
        </w:rPr>
        <w:t>Perspektive</w:t>
      </w:r>
      <w:proofErr w:type="spellEnd"/>
      <w:r w:rsidRPr="00075DE1">
        <w:rPr>
          <w:rFonts w:ascii="Times New Roman" w:eastAsia="Times New Roman" w:hAnsi="Times New Roman" w:cs="Times New Roman"/>
          <w:sz w:val="24"/>
          <w:szCs w:val="24"/>
          <w:lang w:val="id-ID"/>
        </w:rPr>
        <w:t xml:space="preserve"> (1975:15) bahwa : </w:t>
      </w:r>
    </w:p>
    <w:p w:rsidR="005B60AB" w:rsidRPr="00075DE1" w:rsidRDefault="005B60AB" w:rsidP="00624A0B">
      <w:pPr>
        <w:spacing w:after="240" w:line="240" w:lineRule="auto"/>
        <w:ind w:left="1260" w:hanging="567"/>
        <w:jc w:val="both"/>
        <w:rPr>
          <w:rFonts w:ascii="Times New Roman" w:eastAsia="Times New Roman" w:hAnsi="Times New Roman" w:cs="Times New Roman"/>
          <w:sz w:val="24"/>
          <w:szCs w:val="24"/>
          <w:lang w:val="id-ID"/>
        </w:rPr>
      </w:pPr>
      <w:r w:rsidRPr="00075DE1">
        <w:rPr>
          <w:rFonts w:ascii="Times New Roman" w:eastAsia="Times New Roman" w:hAnsi="Times New Roman" w:cs="Times New Roman"/>
          <w:sz w:val="24"/>
          <w:szCs w:val="24"/>
          <w:lang w:val="id-ID"/>
        </w:rPr>
        <w:tab/>
        <w:t>Sistem Hukum terdiri dari tiga Sub-Sistem, yaitu 1. Struktur Hukum; 2. Substansi Hukum dan; 3. Kultur Hukum. Struktur Hukum mencakupi berbagai kelembagaan yang berfungsi menjalankan dan menegakkan ketentuan hukum materiil; Substansi Hukum adalah setiap peraturan hukum yang berlaku dan memiliki kekuatan mengikat bagi setiap subjek hukum yang ada; sedangkan Kultur Hukum mencakupi suatu proses pelaksanaan hukum yang menggambarkan tingkah laku hukum (</w:t>
      </w:r>
      <w:r w:rsidRPr="00075DE1">
        <w:rPr>
          <w:rFonts w:ascii="Times New Roman" w:eastAsia="Times New Roman" w:hAnsi="Times New Roman" w:cs="Times New Roman"/>
          <w:i/>
          <w:sz w:val="24"/>
          <w:szCs w:val="24"/>
          <w:lang w:val="id-ID"/>
        </w:rPr>
        <w:t xml:space="preserve">legal </w:t>
      </w:r>
      <w:proofErr w:type="spellStart"/>
      <w:r w:rsidRPr="00075DE1">
        <w:rPr>
          <w:rFonts w:ascii="Times New Roman" w:eastAsia="Times New Roman" w:hAnsi="Times New Roman" w:cs="Times New Roman"/>
          <w:i/>
          <w:sz w:val="24"/>
          <w:szCs w:val="24"/>
          <w:lang w:val="id-ID"/>
        </w:rPr>
        <w:t>behavior</w:t>
      </w:r>
      <w:proofErr w:type="spellEnd"/>
      <w:r w:rsidRPr="00075DE1">
        <w:rPr>
          <w:rFonts w:ascii="Times New Roman" w:eastAsia="Times New Roman" w:hAnsi="Times New Roman" w:cs="Times New Roman"/>
          <w:sz w:val="24"/>
          <w:szCs w:val="24"/>
          <w:lang w:val="id-ID"/>
        </w:rPr>
        <w:t xml:space="preserve">) dalam </w:t>
      </w:r>
      <w:proofErr w:type="spellStart"/>
      <w:r w:rsidRPr="00075DE1">
        <w:rPr>
          <w:rFonts w:ascii="Times New Roman" w:eastAsia="Times New Roman" w:hAnsi="Times New Roman" w:cs="Times New Roman"/>
          <w:sz w:val="24"/>
          <w:szCs w:val="24"/>
          <w:lang w:val="id-ID"/>
        </w:rPr>
        <w:t>praktek</w:t>
      </w:r>
      <w:proofErr w:type="spellEnd"/>
      <w:r w:rsidRPr="00075DE1">
        <w:rPr>
          <w:rFonts w:ascii="Times New Roman" w:eastAsia="Times New Roman" w:hAnsi="Times New Roman" w:cs="Times New Roman"/>
          <w:sz w:val="24"/>
          <w:szCs w:val="24"/>
          <w:lang w:val="id-ID"/>
        </w:rPr>
        <w:t xml:space="preserve"> yang terjadi. Lawrence M. </w:t>
      </w:r>
      <w:proofErr w:type="spellStart"/>
      <w:r w:rsidRPr="00075DE1">
        <w:rPr>
          <w:rFonts w:ascii="Times New Roman" w:eastAsia="Times New Roman" w:hAnsi="Times New Roman" w:cs="Times New Roman"/>
          <w:sz w:val="24"/>
          <w:szCs w:val="24"/>
          <w:lang w:val="id-ID"/>
        </w:rPr>
        <w:t>Friedman</w:t>
      </w:r>
      <w:proofErr w:type="spellEnd"/>
      <w:r w:rsidRPr="00075DE1">
        <w:rPr>
          <w:rFonts w:ascii="Times New Roman" w:eastAsia="Times New Roman" w:hAnsi="Times New Roman" w:cs="Times New Roman"/>
          <w:sz w:val="24"/>
          <w:szCs w:val="24"/>
          <w:lang w:val="id-ID"/>
        </w:rPr>
        <w:t xml:space="preserve"> selanjutnya mengartikan Budaya Hukum sebagai suasana pikiran sosial dan kekuatan sosial yang menentukan bagaimana hukum digunakan, dihindari, atau disalahgunakan. Tanpa Budaya Hukum, Sistem Hukum itu sendiri tidak akan berdaya.</w:t>
      </w:r>
      <w:r w:rsidRPr="00075DE1">
        <w:rPr>
          <w:rFonts w:ascii="Times New Roman" w:eastAsia="Times New Roman" w:hAnsi="Times New Roman" w:cs="Times New Roman"/>
          <w:sz w:val="24"/>
          <w:szCs w:val="24"/>
          <w:vertAlign w:val="superscript"/>
          <w:lang w:val="id-ID"/>
        </w:rPr>
        <w:footnoteReference w:id="11"/>
      </w:r>
    </w:p>
    <w:p w:rsidR="00191813" w:rsidRPr="00075DE1" w:rsidRDefault="00971237" w:rsidP="00BE3849">
      <w:pPr>
        <w:pStyle w:val="DaftarParagraf"/>
        <w:spacing w:after="0" w:line="360" w:lineRule="auto"/>
        <w:ind w:left="810" w:firstLine="450"/>
        <w:jc w:val="both"/>
        <w:rPr>
          <w:rFonts w:ascii="Times New Roman" w:eastAsia="Times New Roman" w:hAnsi="Times New Roman" w:cs="Times New Roman"/>
          <w:sz w:val="24"/>
          <w:szCs w:val="24"/>
        </w:rPr>
      </w:pPr>
      <w:r w:rsidRPr="00075DE1">
        <w:rPr>
          <w:rFonts w:ascii="Times New Roman" w:eastAsia="Times New Roman" w:hAnsi="Times New Roman" w:cs="Times New Roman"/>
          <w:sz w:val="24"/>
          <w:szCs w:val="24"/>
        </w:rPr>
        <w:t xml:space="preserve">Mendasari </w:t>
      </w:r>
      <w:r w:rsidR="006A1585" w:rsidRPr="00075DE1">
        <w:rPr>
          <w:rFonts w:ascii="Times New Roman" w:eastAsia="Times New Roman" w:hAnsi="Times New Roman" w:cs="Times New Roman"/>
          <w:sz w:val="24"/>
          <w:szCs w:val="24"/>
        </w:rPr>
        <w:t>Sistem Hu</w:t>
      </w:r>
      <w:r w:rsidRPr="00075DE1">
        <w:rPr>
          <w:rFonts w:ascii="Times New Roman" w:eastAsia="Times New Roman" w:hAnsi="Times New Roman" w:cs="Times New Roman"/>
          <w:sz w:val="24"/>
          <w:szCs w:val="24"/>
        </w:rPr>
        <w:t xml:space="preserve">kum menurut Lawrence M. Friedman tersebut, maka </w:t>
      </w:r>
      <w:r w:rsidRPr="00075DE1">
        <w:rPr>
          <w:rFonts w:ascii="Times New Roman" w:eastAsia="Times New Roman" w:hAnsi="Times New Roman" w:cs="Times New Roman"/>
          <w:sz w:val="24"/>
          <w:szCs w:val="24"/>
          <w:lang w:val="id-ID"/>
        </w:rPr>
        <w:t>Sistem Hukum Kepolisian</w:t>
      </w:r>
      <w:r w:rsidRPr="00075DE1">
        <w:rPr>
          <w:rFonts w:ascii="Times New Roman" w:eastAsia="Times New Roman" w:hAnsi="Times New Roman" w:cs="Times New Roman"/>
          <w:sz w:val="24"/>
          <w:szCs w:val="24"/>
        </w:rPr>
        <w:t xml:space="preserve"> di Indonesia yg</w:t>
      </w:r>
      <w:r w:rsidRPr="00075DE1">
        <w:rPr>
          <w:rFonts w:ascii="Times New Roman" w:eastAsia="Times New Roman" w:hAnsi="Times New Roman" w:cs="Times New Roman"/>
          <w:sz w:val="24"/>
          <w:szCs w:val="24"/>
          <w:lang w:val="id-ID"/>
        </w:rPr>
        <w:t xml:space="preserve"> terkait dengan proses penyidikan terhadap anak, </w:t>
      </w:r>
      <w:r w:rsidRPr="00075DE1">
        <w:rPr>
          <w:rFonts w:ascii="Times New Roman" w:eastAsia="Times New Roman" w:hAnsi="Times New Roman" w:cs="Times New Roman"/>
          <w:sz w:val="24"/>
          <w:szCs w:val="24"/>
        </w:rPr>
        <w:t>antara lain yaitu</w:t>
      </w:r>
      <w:r w:rsidRPr="00075DE1">
        <w:rPr>
          <w:rFonts w:ascii="Times New Roman" w:eastAsia="Times New Roman" w:hAnsi="Times New Roman" w:cs="Times New Roman"/>
          <w:sz w:val="24"/>
          <w:szCs w:val="24"/>
          <w:lang w:val="id-ID"/>
        </w:rPr>
        <w:t xml:space="preserve"> Substansi Hukum Kepolisian yaitu berupa aturan-aturan produk hukum </w:t>
      </w:r>
      <w:r w:rsidRPr="00075DE1">
        <w:rPr>
          <w:rFonts w:ascii="Times New Roman" w:eastAsia="Times New Roman" w:hAnsi="Times New Roman" w:cs="Times New Roman"/>
          <w:sz w:val="24"/>
          <w:szCs w:val="24"/>
          <w:lang w:val="id-ID"/>
        </w:rPr>
        <w:lastRenderedPageBreak/>
        <w:t>yang dibuat oleh Polri, Struktur Hukum Kepolisian berupa struktur organisasi Polri dan Kultur atau Budaya Hukum Kepolisian berupa kultur atau budaya para penyidik Polri ketika melakukan penyidikan terhadap</w:t>
      </w:r>
      <w:r w:rsidRPr="00075DE1">
        <w:rPr>
          <w:rFonts w:ascii="Times New Roman" w:eastAsia="Times New Roman" w:hAnsi="Times New Roman" w:cs="Times New Roman"/>
          <w:sz w:val="24"/>
          <w:szCs w:val="24"/>
        </w:rPr>
        <w:t xml:space="preserve"> </w:t>
      </w:r>
      <w:r w:rsidRPr="00075DE1">
        <w:rPr>
          <w:rFonts w:ascii="Times New Roman" w:eastAsia="Times New Roman" w:hAnsi="Times New Roman" w:cs="Times New Roman"/>
          <w:sz w:val="24"/>
          <w:szCs w:val="24"/>
          <w:lang w:val="id-ID"/>
        </w:rPr>
        <w:t>Anak yang Berhadapan dengan Hukum</w:t>
      </w:r>
      <w:r w:rsidR="001A23B9" w:rsidRPr="00075DE1">
        <w:rPr>
          <w:rFonts w:ascii="Times New Roman" w:eastAsia="Times New Roman" w:hAnsi="Times New Roman" w:cs="Times New Roman"/>
          <w:sz w:val="24"/>
          <w:szCs w:val="24"/>
        </w:rPr>
        <w:t>.</w:t>
      </w:r>
    </w:p>
    <w:p w:rsidR="00191813" w:rsidRPr="00A37F3A" w:rsidRDefault="00315FD5" w:rsidP="00A37F3A">
      <w:pPr>
        <w:pStyle w:val="DaftarParagraf"/>
        <w:spacing w:after="0" w:line="360" w:lineRule="auto"/>
        <w:ind w:left="810" w:firstLine="450"/>
        <w:jc w:val="both"/>
        <w:rPr>
          <w:rFonts w:ascii="Times New Roman" w:eastAsia="Times New Roman" w:hAnsi="Times New Roman" w:cs="Times New Roman"/>
          <w:sz w:val="24"/>
          <w:szCs w:val="24"/>
        </w:rPr>
      </w:pPr>
      <w:r w:rsidRPr="00075DE1">
        <w:rPr>
          <w:rFonts w:ascii="Times New Roman" w:eastAsia="Times New Roman" w:hAnsi="Times New Roman" w:cs="Times New Roman"/>
          <w:sz w:val="24"/>
          <w:szCs w:val="24"/>
          <w:lang w:val="id-ID"/>
        </w:rPr>
        <w:t>Pembenahan Substansi Hukum Kepolisian yaitu berupa aturan-aturan hukum yang dibuat oleh Polri, telah diberlakukan : 1) Peraturan Kapolri Nomor 10 Tahun 2007 tentang Organisasi dan Tata Kerja Unit Pelayanan Perempuan dan Anak (Unit PPA)</w:t>
      </w:r>
      <w:r w:rsidRPr="00075DE1">
        <w:rPr>
          <w:rFonts w:ascii="Times New Roman" w:hAnsi="Times New Roman" w:cs="Times New Roman"/>
          <w:vertAlign w:val="superscript"/>
          <w:lang w:val="id-ID"/>
        </w:rPr>
        <w:footnoteReference w:id="12"/>
      </w:r>
      <w:r w:rsidRPr="00075DE1">
        <w:rPr>
          <w:rFonts w:ascii="Times New Roman" w:eastAsia="Times New Roman" w:hAnsi="Times New Roman" w:cs="Times New Roman"/>
          <w:sz w:val="24"/>
          <w:szCs w:val="24"/>
          <w:lang w:val="id-ID"/>
        </w:rPr>
        <w:t xml:space="preserve"> di lingkungan Kepolisian Negara Republik Indonesia; 2) Peraturan Kapolri Nomor 3 Tahun 2008 tentang Pembentukan Ruang Pelayanan Khusus</w:t>
      </w:r>
      <w:r w:rsidRPr="00075DE1">
        <w:rPr>
          <w:rFonts w:ascii="Times New Roman" w:hAnsi="Times New Roman" w:cs="Times New Roman"/>
          <w:vertAlign w:val="superscript"/>
          <w:lang w:val="id-ID"/>
        </w:rPr>
        <w:footnoteReference w:id="13"/>
      </w:r>
      <w:r w:rsidRPr="00075DE1">
        <w:rPr>
          <w:rFonts w:ascii="Times New Roman" w:eastAsia="Times New Roman" w:hAnsi="Times New Roman" w:cs="Times New Roman"/>
          <w:sz w:val="24"/>
          <w:szCs w:val="24"/>
          <w:lang w:val="id-ID"/>
        </w:rPr>
        <w:t xml:space="preserve"> dan Tata Cara Pemeriksaan Saksi dan/atau Korban Tindak Pidana; 3) Peraturan Kapolri Nomor 8 Tahun 2008 tentang Implementasi Prinsip dan Standar Hak Asasi Manusia dalam Penyelenggaraan Tugas Kepolisian Negara Republik Indonesia; </w:t>
      </w:r>
      <w:r w:rsidR="00A37F3A">
        <w:rPr>
          <w:rFonts w:ascii="Times New Roman" w:eastAsia="Times New Roman" w:hAnsi="Times New Roman" w:cs="Times New Roman"/>
          <w:sz w:val="24"/>
          <w:szCs w:val="24"/>
        </w:rPr>
        <w:t xml:space="preserve">4) </w:t>
      </w:r>
      <w:r w:rsidR="00A37F3A" w:rsidRPr="00075DE1">
        <w:rPr>
          <w:rFonts w:ascii="Times New Roman" w:eastAsia="Times New Roman" w:hAnsi="Times New Roman" w:cs="Times New Roman"/>
          <w:color w:val="000000"/>
          <w:sz w:val="24"/>
          <w:szCs w:val="24"/>
        </w:rPr>
        <w:t>Peraturan Kepolisian Negara Republik Indonesia Nomor 8 Tahun 2021 tentang Penanganan Tindak Pidana Berdasarkan Keadilan Restoratif</w:t>
      </w:r>
      <w:r w:rsidR="00A37F3A">
        <w:rPr>
          <w:rFonts w:ascii="Times New Roman" w:eastAsia="Times New Roman" w:hAnsi="Times New Roman" w:cs="Times New Roman"/>
          <w:sz w:val="24"/>
          <w:szCs w:val="24"/>
        </w:rPr>
        <w:t>, 5</w:t>
      </w:r>
      <w:r w:rsidRPr="00A37F3A">
        <w:rPr>
          <w:rFonts w:ascii="Times New Roman" w:eastAsia="Times New Roman" w:hAnsi="Times New Roman" w:cs="Times New Roman"/>
          <w:sz w:val="24"/>
          <w:szCs w:val="24"/>
          <w:lang w:val="id-ID"/>
        </w:rPr>
        <w:t xml:space="preserve">) </w:t>
      </w:r>
      <w:r w:rsidRPr="00A37F3A">
        <w:rPr>
          <w:rFonts w:ascii="Times New Roman" w:eastAsia="Times New Roman" w:hAnsi="Times New Roman" w:cs="Times New Roman"/>
          <w:bCs/>
          <w:sz w:val="24"/>
          <w:szCs w:val="24"/>
          <w:lang w:val="id-ID"/>
        </w:rPr>
        <w:t>Peraturan</w:t>
      </w:r>
      <w:r w:rsidRPr="00A37F3A">
        <w:rPr>
          <w:rFonts w:ascii="Times New Roman" w:eastAsia="Times New Roman" w:hAnsi="Times New Roman" w:cs="Times New Roman"/>
          <w:bCs/>
          <w:sz w:val="24"/>
          <w:szCs w:val="24"/>
        </w:rPr>
        <w:t xml:space="preserve"> Kepolisian Negara Republik Indonesia </w:t>
      </w:r>
      <w:r w:rsidRPr="00A37F3A">
        <w:rPr>
          <w:rFonts w:ascii="Times New Roman" w:eastAsia="Times New Roman" w:hAnsi="Times New Roman" w:cs="Times New Roman"/>
          <w:bCs/>
          <w:sz w:val="24"/>
          <w:szCs w:val="24"/>
          <w:lang w:val="id-ID"/>
        </w:rPr>
        <w:t xml:space="preserve">Nomor </w:t>
      </w:r>
      <w:r w:rsidRPr="00A37F3A">
        <w:rPr>
          <w:rFonts w:ascii="Times New Roman" w:eastAsia="Times New Roman" w:hAnsi="Times New Roman" w:cs="Times New Roman"/>
          <w:bCs/>
          <w:sz w:val="24"/>
          <w:szCs w:val="24"/>
        </w:rPr>
        <w:t>5</w:t>
      </w:r>
      <w:r w:rsidRPr="00A37F3A">
        <w:rPr>
          <w:rFonts w:ascii="Times New Roman" w:eastAsia="Times New Roman" w:hAnsi="Times New Roman" w:cs="Times New Roman"/>
          <w:bCs/>
          <w:sz w:val="24"/>
          <w:szCs w:val="24"/>
          <w:lang w:val="id-ID"/>
        </w:rPr>
        <w:t xml:space="preserve"> Tahun 201</w:t>
      </w:r>
      <w:r w:rsidRPr="00A37F3A">
        <w:rPr>
          <w:rFonts w:ascii="Times New Roman" w:eastAsia="Times New Roman" w:hAnsi="Times New Roman" w:cs="Times New Roman"/>
          <w:bCs/>
          <w:sz w:val="24"/>
          <w:szCs w:val="24"/>
        </w:rPr>
        <w:t>9</w:t>
      </w:r>
      <w:r w:rsidRPr="00A37F3A">
        <w:rPr>
          <w:rFonts w:ascii="Times New Roman" w:eastAsia="Times New Roman" w:hAnsi="Times New Roman" w:cs="Times New Roman"/>
          <w:bCs/>
          <w:sz w:val="24"/>
          <w:szCs w:val="24"/>
          <w:lang w:val="id-ID"/>
        </w:rPr>
        <w:t xml:space="preserve"> tentang </w:t>
      </w:r>
      <w:r w:rsidRPr="00A37F3A">
        <w:rPr>
          <w:rFonts w:ascii="Times New Roman" w:eastAsia="Times New Roman" w:hAnsi="Times New Roman" w:cs="Times New Roman"/>
          <w:bCs/>
          <w:sz w:val="24"/>
          <w:szCs w:val="24"/>
        </w:rPr>
        <w:t xml:space="preserve">Perubahan Atas Peraturan Kepala Kepolisian Negara Republik Indonesia Nomor 6 Tahun 2017 tentang Susunan Organisasi </w:t>
      </w:r>
      <w:r w:rsidRPr="00A37F3A">
        <w:rPr>
          <w:rFonts w:ascii="Times New Roman" w:eastAsia="Times New Roman" w:hAnsi="Times New Roman" w:cs="Times New Roman"/>
          <w:bCs/>
          <w:sz w:val="24"/>
          <w:szCs w:val="24"/>
          <w:lang w:val="id-ID"/>
        </w:rPr>
        <w:t>d</w:t>
      </w:r>
      <w:r w:rsidRPr="00A37F3A">
        <w:rPr>
          <w:rFonts w:ascii="Times New Roman" w:eastAsia="Times New Roman" w:hAnsi="Times New Roman" w:cs="Times New Roman"/>
          <w:bCs/>
          <w:sz w:val="24"/>
          <w:szCs w:val="24"/>
        </w:rPr>
        <w:t>an Tata Kerja</w:t>
      </w:r>
      <w:r w:rsidRPr="00A37F3A">
        <w:rPr>
          <w:rFonts w:ascii="Times New Roman" w:eastAsia="Times New Roman" w:hAnsi="Times New Roman" w:cs="Times New Roman"/>
          <w:bCs/>
          <w:sz w:val="24"/>
          <w:szCs w:val="24"/>
          <w:lang w:val="id-ID"/>
        </w:rPr>
        <w:t xml:space="preserve"> </w:t>
      </w:r>
      <w:r w:rsidRPr="00A37F3A">
        <w:rPr>
          <w:rFonts w:ascii="Times New Roman" w:eastAsia="Times New Roman" w:hAnsi="Times New Roman" w:cs="Times New Roman"/>
          <w:bCs/>
          <w:sz w:val="24"/>
          <w:szCs w:val="24"/>
        </w:rPr>
        <w:t xml:space="preserve">Satuan Organisasi </w:t>
      </w:r>
      <w:r w:rsidRPr="00A37F3A">
        <w:rPr>
          <w:rFonts w:ascii="Times New Roman" w:eastAsia="Times New Roman" w:hAnsi="Times New Roman" w:cs="Times New Roman"/>
          <w:bCs/>
          <w:sz w:val="24"/>
          <w:szCs w:val="24"/>
          <w:lang w:val="id-ID"/>
        </w:rPr>
        <w:t>p</w:t>
      </w:r>
      <w:r w:rsidRPr="00A37F3A">
        <w:rPr>
          <w:rFonts w:ascii="Times New Roman" w:eastAsia="Times New Roman" w:hAnsi="Times New Roman" w:cs="Times New Roman"/>
          <w:bCs/>
          <w:sz w:val="24"/>
          <w:szCs w:val="24"/>
        </w:rPr>
        <w:t>ada Tingkat Markas Besar Kepolisian Negara Republik Indonesi</w:t>
      </w:r>
      <w:r w:rsidR="00C44971" w:rsidRPr="00A37F3A">
        <w:rPr>
          <w:rFonts w:ascii="Times New Roman" w:eastAsia="Times New Roman" w:hAnsi="Times New Roman" w:cs="Times New Roman"/>
          <w:bCs/>
          <w:sz w:val="24"/>
          <w:szCs w:val="24"/>
        </w:rPr>
        <w:t>a</w:t>
      </w:r>
      <w:r w:rsidRPr="00A37F3A">
        <w:rPr>
          <w:rFonts w:ascii="Times New Roman" w:eastAsia="Times New Roman" w:hAnsi="Times New Roman" w:cs="Times New Roman"/>
          <w:bCs/>
          <w:sz w:val="24"/>
          <w:szCs w:val="24"/>
          <w:lang w:val="id-ID"/>
        </w:rPr>
        <w:t>;</w:t>
      </w:r>
      <w:r w:rsidR="00A37F3A">
        <w:rPr>
          <w:rFonts w:ascii="Times New Roman" w:eastAsia="Times New Roman" w:hAnsi="Times New Roman" w:cs="Times New Roman"/>
          <w:bCs/>
          <w:sz w:val="24"/>
          <w:szCs w:val="24"/>
          <w:lang w:val="id-ID"/>
        </w:rPr>
        <w:t xml:space="preserve"> </w:t>
      </w:r>
      <w:r w:rsidR="00A37F3A">
        <w:rPr>
          <w:rFonts w:ascii="Times New Roman" w:eastAsia="Times New Roman" w:hAnsi="Times New Roman" w:cs="Times New Roman"/>
          <w:bCs/>
          <w:sz w:val="24"/>
          <w:szCs w:val="24"/>
        </w:rPr>
        <w:t>6</w:t>
      </w:r>
      <w:r w:rsidRPr="00A37F3A">
        <w:rPr>
          <w:rFonts w:ascii="Times New Roman" w:eastAsia="Times New Roman" w:hAnsi="Times New Roman" w:cs="Times New Roman"/>
          <w:bCs/>
          <w:sz w:val="24"/>
          <w:szCs w:val="24"/>
          <w:lang w:val="id-ID"/>
        </w:rPr>
        <w:t xml:space="preserve">) Peraturan </w:t>
      </w:r>
      <w:r w:rsidRPr="00A37F3A">
        <w:rPr>
          <w:rFonts w:ascii="Times New Roman" w:eastAsia="Times New Roman" w:hAnsi="Times New Roman" w:cs="Times New Roman"/>
          <w:bCs/>
          <w:sz w:val="24"/>
          <w:szCs w:val="24"/>
        </w:rPr>
        <w:t xml:space="preserve">Kepolisian Negara Republik Indonesia </w:t>
      </w:r>
      <w:r w:rsidRPr="00A37F3A">
        <w:rPr>
          <w:rFonts w:ascii="Times New Roman" w:eastAsia="Times New Roman" w:hAnsi="Times New Roman" w:cs="Times New Roman"/>
          <w:bCs/>
          <w:sz w:val="24"/>
          <w:szCs w:val="24"/>
          <w:lang w:val="id-ID"/>
        </w:rPr>
        <w:t xml:space="preserve">Nomor </w:t>
      </w:r>
      <w:r w:rsidRPr="00A37F3A">
        <w:rPr>
          <w:rFonts w:ascii="Times New Roman" w:eastAsia="Times New Roman" w:hAnsi="Times New Roman" w:cs="Times New Roman"/>
          <w:bCs/>
          <w:sz w:val="24"/>
          <w:szCs w:val="24"/>
        </w:rPr>
        <w:t>14</w:t>
      </w:r>
      <w:r w:rsidRPr="00A37F3A">
        <w:rPr>
          <w:rFonts w:ascii="Times New Roman" w:eastAsia="Times New Roman" w:hAnsi="Times New Roman" w:cs="Times New Roman"/>
          <w:bCs/>
          <w:sz w:val="24"/>
          <w:szCs w:val="24"/>
          <w:lang w:val="id-ID"/>
        </w:rPr>
        <w:t xml:space="preserve"> Tahun 201</w:t>
      </w:r>
      <w:r w:rsidRPr="00A37F3A">
        <w:rPr>
          <w:rFonts w:ascii="Times New Roman" w:eastAsia="Times New Roman" w:hAnsi="Times New Roman" w:cs="Times New Roman"/>
          <w:bCs/>
          <w:sz w:val="24"/>
          <w:szCs w:val="24"/>
        </w:rPr>
        <w:t>8</w:t>
      </w:r>
      <w:r w:rsidRPr="00A37F3A">
        <w:rPr>
          <w:rFonts w:ascii="Times New Roman" w:eastAsia="Times New Roman" w:hAnsi="Times New Roman" w:cs="Times New Roman"/>
          <w:bCs/>
          <w:sz w:val="24"/>
          <w:szCs w:val="24"/>
          <w:lang w:val="id-ID"/>
        </w:rPr>
        <w:t xml:space="preserve"> tentang Susunan Organisasi dan</w:t>
      </w:r>
      <w:r w:rsidR="00A37F3A">
        <w:rPr>
          <w:rFonts w:ascii="Times New Roman" w:eastAsia="Times New Roman" w:hAnsi="Times New Roman" w:cs="Times New Roman"/>
          <w:bCs/>
          <w:sz w:val="24"/>
          <w:szCs w:val="24"/>
          <w:lang w:val="id-ID"/>
        </w:rPr>
        <w:t xml:space="preserve"> Tata Kerja Kepolisian Daerah; </w:t>
      </w:r>
      <w:r w:rsidR="00A37F3A">
        <w:rPr>
          <w:rFonts w:ascii="Times New Roman" w:eastAsia="Times New Roman" w:hAnsi="Times New Roman" w:cs="Times New Roman"/>
          <w:bCs/>
          <w:sz w:val="24"/>
          <w:szCs w:val="24"/>
        </w:rPr>
        <w:t>7</w:t>
      </w:r>
      <w:r w:rsidRPr="00A37F3A">
        <w:rPr>
          <w:rFonts w:ascii="Times New Roman" w:eastAsia="Times New Roman" w:hAnsi="Times New Roman" w:cs="Times New Roman"/>
          <w:bCs/>
          <w:sz w:val="24"/>
          <w:szCs w:val="24"/>
          <w:lang w:val="id-ID"/>
        </w:rPr>
        <w:t xml:space="preserve">) </w:t>
      </w:r>
      <w:r w:rsidRPr="00A37F3A">
        <w:rPr>
          <w:rFonts w:ascii="Times New Roman" w:eastAsia="Times New Roman" w:hAnsi="Times New Roman" w:cs="Times New Roman"/>
          <w:bCs/>
          <w:sz w:val="24"/>
          <w:szCs w:val="24"/>
        </w:rPr>
        <w:t xml:space="preserve">Peraturan Kepolisian Negara Republik Indonesia Nomor 2 Tahun 2021 tentang </w:t>
      </w:r>
      <w:r w:rsidRPr="00A37F3A">
        <w:rPr>
          <w:rFonts w:ascii="Times New Roman" w:eastAsia="Times New Roman" w:hAnsi="Times New Roman" w:cs="Times New Roman"/>
          <w:bCs/>
          <w:sz w:val="24"/>
          <w:szCs w:val="24"/>
          <w:lang w:val="id-ID"/>
        </w:rPr>
        <w:t>Susunan Organisasi dan Tata Kerja Pada Tingkat Kepolisian Resor dan Kepolisian</w:t>
      </w:r>
      <w:r w:rsidR="00BA6E79" w:rsidRPr="00A37F3A">
        <w:rPr>
          <w:rFonts w:ascii="Times New Roman" w:eastAsia="Times New Roman" w:hAnsi="Times New Roman" w:cs="Times New Roman"/>
          <w:bCs/>
          <w:sz w:val="24"/>
          <w:szCs w:val="24"/>
          <w:lang w:val="id-ID"/>
        </w:rPr>
        <w:t xml:space="preserve"> Sektor</w:t>
      </w:r>
      <w:r w:rsidR="0023115C" w:rsidRPr="00A37F3A">
        <w:rPr>
          <w:rFonts w:ascii="Times New Roman" w:eastAsia="Times New Roman" w:hAnsi="Times New Roman" w:cs="Times New Roman"/>
          <w:bCs/>
          <w:sz w:val="24"/>
          <w:szCs w:val="24"/>
        </w:rPr>
        <w:t>.</w:t>
      </w:r>
    </w:p>
    <w:p w:rsidR="00191813" w:rsidRPr="00075DE1" w:rsidRDefault="0005352E" w:rsidP="00BE3849">
      <w:pPr>
        <w:pStyle w:val="DaftarParagraf"/>
        <w:spacing w:after="0" w:line="360" w:lineRule="auto"/>
        <w:ind w:left="810" w:firstLine="450"/>
        <w:jc w:val="both"/>
        <w:rPr>
          <w:rFonts w:ascii="Times New Roman" w:eastAsia="Times New Roman" w:hAnsi="Times New Roman" w:cs="Times New Roman"/>
          <w:bCs/>
          <w:sz w:val="24"/>
          <w:szCs w:val="24"/>
        </w:rPr>
      </w:pPr>
      <w:r w:rsidRPr="00075DE1">
        <w:rPr>
          <w:rFonts w:ascii="Times New Roman" w:eastAsia="Times New Roman" w:hAnsi="Times New Roman" w:cs="Times New Roman"/>
          <w:bCs/>
          <w:sz w:val="24"/>
          <w:szCs w:val="24"/>
        </w:rPr>
        <w:t>Substansi Hukum Kepolisian</w:t>
      </w:r>
      <w:r w:rsidR="00137691" w:rsidRPr="00075DE1">
        <w:rPr>
          <w:rFonts w:ascii="Times New Roman" w:eastAsia="Times New Roman" w:hAnsi="Times New Roman" w:cs="Times New Roman"/>
          <w:bCs/>
          <w:sz w:val="24"/>
          <w:szCs w:val="24"/>
        </w:rPr>
        <w:t xml:space="preserve"> yang terkait dengan penyidikan terhadap Anak yang Berhadapan dengan Hukum telah mengalami perkembangan seiring dengan perkembangan Hukum Nasional. Pada masa berlakunya Undang-Undang Nomor 3 Tahun 1997 tentang Pengadilan Anak yang merupakan titik awal Hukum Acara Pidana Anak, Polri telah memberlakukan </w:t>
      </w:r>
      <w:r w:rsidR="00137691" w:rsidRPr="00075DE1">
        <w:rPr>
          <w:rFonts w:ascii="Times New Roman" w:eastAsia="Times New Roman" w:hAnsi="Times New Roman" w:cs="Times New Roman"/>
          <w:sz w:val="24"/>
          <w:szCs w:val="24"/>
          <w:lang w:val="id-ID"/>
        </w:rPr>
        <w:t xml:space="preserve">Peraturan Kapolri </w:t>
      </w:r>
      <w:r w:rsidR="00137691" w:rsidRPr="00075DE1">
        <w:rPr>
          <w:rFonts w:ascii="Times New Roman" w:eastAsia="Times New Roman" w:hAnsi="Times New Roman" w:cs="Times New Roman"/>
          <w:sz w:val="24"/>
          <w:szCs w:val="24"/>
        </w:rPr>
        <w:t>Nomor 21 Tahun 2010</w:t>
      </w:r>
      <w:r w:rsidR="00137691" w:rsidRPr="00075DE1">
        <w:rPr>
          <w:rFonts w:ascii="Times New Roman" w:eastAsia="Times New Roman" w:hAnsi="Times New Roman" w:cs="Times New Roman"/>
          <w:sz w:val="24"/>
          <w:szCs w:val="24"/>
          <w:lang w:val="id-ID"/>
        </w:rPr>
        <w:t xml:space="preserve"> tentang </w:t>
      </w:r>
      <w:r w:rsidR="00137691" w:rsidRPr="00075DE1">
        <w:rPr>
          <w:rFonts w:ascii="Times New Roman" w:eastAsia="Times New Roman" w:hAnsi="Times New Roman" w:cs="Times New Roman"/>
          <w:bCs/>
          <w:sz w:val="24"/>
          <w:szCs w:val="24"/>
        </w:rPr>
        <w:t xml:space="preserve">Susunan Organisasi </w:t>
      </w:r>
      <w:r w:rsidR="00137691" w:rsidRPr="00075DE1">
        <w:rPr>
          <w:rFonts w:ascii="Times New Roman" w:eastAsia="Times New Roman" w:hAnsi="Times New Roman" w:cs="Times New Roman"/>
          <w:bCs/>
          <w:sz w:val="24"/>
          <w:szCs w:val="24"/>
          <w:lang w:val="id-ID"/>
        </w:rPr>
        <w:t>d</w:t>
      </w:r>
      <w:r w:rsidR="00137691" w:rsidRPr="00075DE1">
        <w:rPr>
          <w:rFonts w:ascii="Times New Roman" w:eastAsia="Times New Roman" w:hAnsi="Times New Roman" w:cs="Times New Roman"/>
          <w:bCs/>
          <w:sz w:val="24"/>
          <w:szCs w:val="24"/>
        </w:rPr>
        <w:t>an Tata Kerja</w:t>
      </w:r>
      <w:r w:rsidR="00137691" w:rsidRPr="00075DE1">
        <w:rPr>
          <w:rFonts w:ascii="Times New Roman" w:eastAsia="Times New Roman" w:hAnsi="Times New Roman" w:cs="Times New Roman"/>
          <w:bCs/>
          <w:sz w:val="24"/>
          <w:szCs w:val="24"/>
          <w:lang w:val="id-ID"/>
        </w:rPr>
        <w:t xml:space="preserve"> </w:t>
      </w:r>
      <w:r w:rsidR="00137691" w:rsidRPr="00075DE1">
        <w:rPr>
          <w:rFonts w:ascii="Times New Roman" w:eastAsia="Times New Roman" w:hAnsi="Times New Roman" w:cs="Times New Roman"/>
          <w:bCs/>
          <w:sz w:val="24"/>
          <w:szCs w:val="24"/>
        </w:rPr>
        <w:t xml:space="preserve">Satuan Organisasi </w:t>
      </w:r>
      <w:r w:rsidR="00137691" w:rsidRPr="00075DE1">
        <w:rPr>
          <w:rFonts w:ascii="Times New Roman" w:eastAsia="Times New Roman" w:hAnsi="Times New Roman" w:cs="Times New Roman"/>
          <w:bCs/>
          <w:sz w:val="24"/>
          <w:szCs w:val="24"/>
          <w:lang w:val="id-ID"/>
        </w:rPr>
        <w:t>p</w:t>
      </w:r>
      <w:r w:rsidR="00137691" w:rsidRPr="00075DE1">
        <w:rPr>
          <w:rFonts w:ascii="Times New Roman" w:eastAsia="Times New Roman" w:hAnsi="Times New Roman" w:cs="Times New Roman"/>
          <w:bCs/>
          <w:sz w:val="24"/>
          <w:szCs w:val="24"/>
        </w:rPr>
        <w:t>ada Tingkat Markas Besar Kepolisian Negara Republik Indonesia</w:t>
      </w:r>
      <w:r w:rsidR="00137691" w:rsidRPr="00075DE1">
        <w:rPr>
          <w:rFonts w:ascii="Times New Roman" w:eastAsia="Times New Roman" w:hAnsi="Times New Roman" w:cs="Times New Roman"/>
          <w:bCs/>
          <w:sz w:val="24"/>
          <w:szCs w:val="24"/>
          <w:vertAlign w:val="superscript"/>
        </w:rPr>
        <w:t xml:space="preserve">, </w:t>
      </w:r>
      <w:r w:rsidR="00137691" w:rsidRPr="00075DE1">
        <w:rPr>
          <w:rFonts w:ascii="Times New Roman" w:eastAsia="Times New Roman" w:hAnsi="Times New Roman" w:cs="Times New Roman"/>
          <w:bCs/>
          <w:sz w:val="24"/>
          <w:szCs w:val="24"/>
          <w:lang w:val="id-ID"/>
        </w:rPr>
        <w:t xml:space="preserve">Peraturan Kapolri Nomor 22 Tahun 2010 tentang Susunan Organisasi dan Tata Kerja Pada Tingkat Kepolisian </w:t>
      </w:r>
      <w:proofErr w:type="spellStart"/>
      <w:r w:rsidR="00137691" w:rsidRPr="00075DE1">
        <w:rPr>
          <w:rFonts w:ascii="Times New Roman" w:eastAsia="Times New Roman" w:hAnsi="Times New Roman" w:cs="Times New Roman"/>
          <w:bCs/>
          <w:sz w:val="24"/>
          <w:szCs w:val="24"/>
          <w:lang w:val="id-ID"/>
        </w:rPr>
        <w:t>Daera</w:t>
      </w:r>
      <w:proofErr w:type="spellEnd"/>
      <w:r w:rsidR="00137691" w:rsidRPr="00075DE1">
        <w:rPr>
          <w:rFonts w:ascii="Times New Roman" w:eastAsia="Times New Roman" w:hAnsi="Times New Roman" w:cs="Times New Roman"/>
          <w:bCs/>
          <w:sz w:val="24"/>
          <w:szCs w:val="24"/>
        </w:rPr>
        <w:t>h,</w:t>
      </w:r>
      <w:r w:rsidR="00137691" w:rsidRPr="00075DE1">
        <w:rPr>
          <w:rFonts w:ascii="Times New Roman" w:eastAsia="Times New Roman" w:hAnsi="Times New Roman" w:cs="Times New Roman"/>
          <w:bCs/>
          <w:sz w:val="24"/>
          <w:szCs w:val="24"/>
          <w:vertAlign w:val="superscript"/>
        </w:rPr>
        <w:t xml:space="preserve"> </w:t>
      </w:r>
      <w:r w:rsidR="00137691" w:rsidRPr="00075DE1">
        <w:rPr>
          <w:rFonts w:ascii="Times New Roman" w:eastAsia="Times New Roman" w:hAnsi="Times New Roman" w:cs="Times New Roman"/>
          <w:bCs/>
          <w:sz w:val="24"/>
          <w:szCs w:val="24"/>
        </w:rPr>
        <w:t xml:space="preserve">dan </w:t>
      </w:r>
      <w:r w:rsidR="00137691" w:rsidRPr="00075DE1">
        <w:rPr>
          <w:rFonts w:ascii="Times New Roman" w:eastAsia="Times New Roman" w:hAnsi="Times New Roman" w:cs="Times New Roman"/>
          <w:bCs/>
          <w:sz w:val="24"/>
          <w:szCs w:val="24"/>
          <w:lang w:val="id-ID"/>
        </w:rPr>
        <w:t>Peraturan Kapolri Nomor 23 Tahun 2010 tentang Susunan Organisasi dan Tata Kerja Pada Tingkat Kepolisian Resor dan Kepolisian Sektor</w:t>
      </w:r>
      <w:r w:rsidR="00137691" w:rsidRPr="00075DE1">
        <w:rPr>
          <w:rFonts w:ascii="Times New Roman" w:eastAsia="Times New Roman" w:hAnsi="Times New Roman" w:cs="Times New Roman"/>
          <w:bCs/>
          <w:sz w:val="24"/>
          <w:szCs w:val="24"/>
        </w:rPr>
        <w:t>.</w:t>
      </w:r>
    </w:p>
    <w:p w:rsidR="00191813" w:rsidRPr="00075DE1" w:rsidRDefault="00137691" w:rsidP="00BE3849">
      <w:pPr>
        <w:pStyle w:val="DaftarParagraf"/>
        <w:spacing w:after="0" w:line="360" w:lineRule="auto"/>
        <w:ind w:left="810" w:firstLine="450"/>
        <w:jc w:val="both"/>
        <w:rPr>
          <w:rFonts w:ascii="Times New Roman" w:eastAsia="Times New Roman" w:hAnsi="Times New Roman" w:cs="Times New Roman"/>
          <w:bCs/>
          <w:sz w:val="24"/>
          <w:szCs w:val="24"/>
        </w:rPr>
      </w:pPr>
      <w:r w:rsidRPr="00075DE1">
        <w:rPr>
          <w:rFonts w:ascii="Times New Roman" w:eastAsia="Times New Roman" w:hAnsi="Times New Roman" w:cs="Times New Roman"/>
          <w:bCs/>
          <w:sz w:val="24"/>
          <w:szCs w:val="24"/>
        </w:rPr>
        <w:lastRenderedPageBreak/>
        <w:t xml:space="preserve">Selanjutnya pada masa berlakunya Undang-Undang Nomor 11 Tahun 2012 tentang Sistem Peradilan Pidana Anak yang menggantikan Undang-Undang Nomor 3 Tahun 1997 tentang Pengadilan Anak, maka Polri juga mengembangkan Substansi Hukum Kepolisian di Indonesia dengan </w:t>
      </w:r>
      <w:r w:rsidR="006826C2" w:rsidRPr="00075DE1">
        <w:rPr>
          <w:rFonts w:ascii="Times New Roman" w:eastAsia="Times New Roman" w:hAnsi="Times New Roman" w:cs="Times New Roman"/>
          <w:bCs/>
          <w:sz w:val="24"/>
          <w:szCs w:val="24"/>
        </w:rPr>
        <w:t>mencabut peraturan Kapolri yang sebelumnya dan menggantikannya dengan</w:t>
      </w:r>
      <w:r w:rsidRPr="00075DE1">
        <w:rPr>
          <w:rFonts w:ascii="Times New Roman" w:eastAsia="Times New Roman" w:hAnsi="Times New Roman" w:cs="Times New Roman"/>
          <w:bCs/>
          <w:sz w:val="24"/>
          <w:szCs w:val="24"/>
        </w:rPr>
        <w:t xml:space="preserve"> </w:t>
      </w:r>
      <w:r w:rsidRPr="00075DE1">
        <w:rPr>
          <w:rFonts w:ascii="Times New Roman" w:eastAsia="Times New Roman" w:hAnsi="Times New Roman" w:cs="Times New Roman"/>
          <w:bCs/>
          <w:sz w:val="24"/>
          <w:szCs w:val="24"/>
          <w:lang w:val="id-ID"/>
        </w:rPr>
        <w:t>Peraturan</w:t>
      </w:r>
      <w:r w:rsidRPr="00075DE1">
        <w:rPr>
          <w:rFonts w:ascii="Times New Roman" w:eastAsia="Times New Roman" w:hAnsi="Times New Roman" w:cs="Times New Roman"/>
          <w:bCs/>
          <w:sz w:val="24"/>
          <w:szCs w:val="24"/>
        </w:rPr>
        <w:t xml:space="preserve"> Kepolisian Negara Republik Indonesia </w:t>
      </w:r>
      <w:r w:rsidRPr="00075DE1">
        <w:rPr>
          <w:rFonts w:ascii="Times New Roman" w:eastAsia="Times New Roman" w:hAnsi="Times New Roman" w:cs="Times New Roman"/>
          <w:bCs/>
          <w:sz w:val="24"/>
          <w:szCs w:val="24"/>
          <w:lang w:val="id-ID"/>
        </w:rPr>
        <w:t xml:space="preserve">Nomor </w:t>
      </w:r>
      <w:r w:rsidRPr="00075DE1">
        <w:rPr>
          <w:rFonts w:ascii="Times New Roman" w:eastAsia="Times New Roman" w:hAnsi="Times New Roman" w:cs="Times New Roman"/>
          <w:bCs/>
          <w:sz w:val="24"/>
          <w:szCs w:val="24"/>
        </w:rPr>
        <w:t>5</w:t>
      </w:r>
      <w:r w:rsidRPr="00075DE1">
        <w:rPr>
          <w:rFonts w:ascii="Times New Roman" w:eastAsia="Times New Roman" w:hAnsi="Times New Roman" w:cs="Times New Roman"/>
          <w:bCs/>
          <w:sz w:val="24"/>
          <w:szCs w:val="24"/>
          <w:lang w:val="id-ID"/>
        </w:rPr>
        <w:t xml:space="preserve"> Tahun 201</w:t>
      </w:r>
      <w:r w:rsidRPr="00075DE1">
        <w:rPr>
          <w:rFonts w:ascii="Times New Roman" w:eastAsia="Times New Roman" w:hAnsi="Times New Roman" w:cs="Times New Roman"/>
          <w:bCs/>
          <w:sz w:val="24"/>
          <w:szCs w:val="24"/>
        </w:rPr>
        <w:t>9</w:t>
      </w:r>
      <w:r w:rsidRPr="00075DE1">
        <w:rPr>
          <w:rFonts w:ascii="Times New Roman" w:eastAsia="Times New Roman" w:hAnsi="Times New Roman" w:cs="Times New Roman"/>
          <w:bCs/>
          <w:sz w:val="24"/>
          <w:szCs w:val="24"/>
          <w:lang w:val="id-ID"/>
        </w:rPr>
        <w:t xml:space="preserve"> tentang </w:t>
      </w:r>
      <w:r w:rsidRPr="00075DE1">
        <w:rPr>
          <w:rFonts w:ascii="Times New Roman" w:eastAsia="Times New Roman" w:hAnsi="Times New Roman" w:cs="Times New Roman"/>
          <w:bCs/>
          <w:sz w:val="24"/>
          <w:szCs w:val="24"/>
        </w:rPr>
        <w:t xml:space="preserve">Perubahan Atas Peraturan Kepala Kepolisian Negara Republik Indonesia Nomor 6 Tahun 2017 tentang Susunan Organisasi </w:t>
      </w:r>
      <w:r w:rsidRPr="00075DE1">
        <w:rPr>
          <w:rFonts w:ascii="Times New Roman" w:eastAsia="Times New Roman" w:hAnsi="Times New Roman" w:cs="Times New Roman"/>
          <w:bCs/>
          <w:sz w:val="24"/>
          <w:szCs w:val="24"/>
          <w:lang w:val="id-ID"/>
        </w:rPr>
        <w:t>d</w:t>
      </w:r>
      <w:r w:rsidRPr="00075DE1">
        <w:rPr>
          <w:rFonts w:ascii="Times New Roman" w:eastAsia="Times New Roman" w:hAnsi="Times New Roman" w:cs="Times New Roman"/>
          <w:bCs/>
          <w:sz w:val="24"/>
          <w:szCs w:val="24"/>
        </w:rPr>
        <w:t>an Tata Kerja</w:t>
      </w:r>
      <w:r w:rsidRPr="00075DE1">
        <w:rPr>
          <w:rFonts w:ascii="Times New Roman" w:eastAsia="Times New Roman" w:hAnsi="Times New Roman" w:cs="Times New Roman"/>
          <w:bCs/>
          <w:sz w:val="24"/>
          <w:szCs w:val="24"/>
          <w:lang w:val="id-ID"/>
        </w:rPr>
        <w:t xml:space="preserve"> </w:t>
      </w:r>
      <w:r w:rsidRPr="00075DE1">
        <w:rPr>
          <w:rFonts w:ascii="Times New Roman" w:eastAsia="Times New Roman" w:hAnsi="Times New Roman" w:cs="Times New Roman"/>
          <w:bCs/>
          <w:sz w:val="24"/>
          <w:szCs w:val="24"/>
        </w:rPr>
        <w:t xml:space="preserve">Satuan Organisasi </w:t>
      </w:r>
      <w:r w:rsidRPr="00075DE1">
        <w:rPr>
          <w:rFonts w:ascii="Times New Roman" w:eastAsia="Times New Roman" w:hAnsi="Times New Roman" w:cs="Times New Roman"/>
          <w:bCs/>
          <w:sz w:val="24"/>
          <w:szCs w:val="24"/>
          <w:lang w:val="id-ID"/>
        </w:rPr>
        <w:t>p</w:t>
      </w:r>
      <w:r w:rsidRPr="00075DE1">
        <w:rPr>
          <w:rFonts w:ascii="Times New Roman" w:eastAsia="Times New Roman" w:hAnsi="Times New Roman" w:cs="Times New Roman"/>
          <w:bCs/>
          <w:sz w:val="24"/>
          <w:szCs w:val="24"/>
        </w:rPr>
        <w:t>ada Tingkat Markas Besar Kepolisian Negara Republik Indonesia</w:t>
      </w:r>
      <w:r w:rsidR="00824B09" w:rsidRPr="00075DE1">
        <w:rPr>
          <w:rFonts w:ascii="Times New Roman" w:eastAsia="Times New Roman" w:hAnsi="Times New Roman" w:cs="Times New Roman"/>
          <w:bCs/>
          <w:sz w:val="24"/>
          <w:szCs w:val="24"/>
        </w:rPr>
        <w:t xml:space="preserve">, </w:t>
      </w:r>
      <w:r w:rsidRPr="00075DE1">
        <w:rPr>
          <w:rFonts w:ascii="Times New Roman" w:eastAsia="Times New Roman" w:hAnsi="Times New Roman" w:cs="Times New Roman"/>
          <w:bCs/>
          <w:sz w:val="24"/>
          <w:szCs w:val="24"/>
          <w:lang w:val="id-ID"/>
        </w:rPr>
        <w:t xml:space="preserve">Peraturan </w:t>
      </w:r>
      <w:r w:rsidRPr="00075DE1">
        <w:rPr>
          <w:rFonts w:ascii="Times New Roman" w:eastAsia="Times New Roman" w:hAnsi="Times New Roman" w:cs="Times New Roman"/>
          <w:bCs/>
          <w:sz w:val="24"/>
          <w:szCs w:val="24"/>
        </w:rPr>
        <w:t xml:space="preserve">Kepolisian Negara Republik Indonesia </w:t>
      </w:r>
      <w:r w:rsidRPr="00075DE1">
        <w:rPr>
          <w:rFonts w:ascii="Times New Roman" w:eastAsia="Times New Roman" w:hAnsi="Times New Roman" w:cs="Times New Roman"/>
          <w:bCs/>
          <w:sz w:val="24"/>
          <w:szCs w:val="24"/>
          <w:lang w:val="id-ID"/>
        </w:rPr>
        <w:t xml:space="preserve">Nomor </w:t>
      </w:r>
      <w:r w:rsidRPr="00075DE1">
        <w:rPr>
          <w:rFonts w:ascii="Times New Roman" w:eastAsia="Times New Roman" w:hAnsi="Times New Roman" w:cs="Times New Roman"/>
          <w:bCs/>
          <w:sz w:val="24"/>
          <w:szCs w:val="24"/>
        </w:rPr>
        <w:t>14</w:t>
      </w:r>
      <w:r w:rsidRPr="00075DE1">
        <w:rPr>
          <w:rFonts w:ascii="Times New Roman" w:eastAsia="Times New Roman" w:hAnsi="Times New Roman" w:cs="Times New Roman"/>
          <w:bCs/>
          <w:sz w:val="24"/>
          <w:szCs w:val="24"/>
          <w:lang w:val="id-ID"/>
        </w:rPr>
        <w:t xml:space="preserve"> Tahun 201</w:t>
      </w:r>
      <w:r w:rsidRPr="00075DE1">
        <w:rPr>
          <w:rFonts w:ascii="Times New Roman" w:eastAsia="Times New Roman" w:hAnsi="Times New Roman" w:cs="Times New Roman"/>
          <w:bCs/>
          <w:sz w:val="24"/>
          <w:szCs w:val="24"/>
        </w:rPr>
        <w:t>8</w:t>
      </w:r>
      <w:r w:rsidRPr="00075DE1">
        <w:rPr>
          <w:rFonts w:ascii="Times New Roman" w:eastAsia="Times New Roman" w:hAnsi="Times New Roman" w:cs="Times New Roman"/>
          <w:bCs/>
          <w:sz w:val="24"/>
          <w:szCs w:val="24"/>
          <w:lang w:val="id-ID"/>
        </w:rPr>
        <w:t xml:space="preserve"> tentang Susunan Organisasi dan T</w:t>
      </w:r>
      <w:r w:rsidR="00824B09" w:rsidRPr="00075DE1">
        <w:rPr>
          <w:rFonts w:ascii="Times New Roman" w:eastAsia="Times New Roman" w:hAnsi="Times New Roman" w:cs="Times New Roman"/>
          <w:bCs/>
          <w:sz w:val="24"/>
          <w:szCs w:val="24"/>
          <w:lang w:val="id-ID"/>
        </w:rPr>
        <w:t>ata Kerja Kepolisian Daerah</w:t>
      </w:r>
      <w:r w:rsidR="00824B09" w:rsidRPr="00075DE1">
        <w:rPr>
          <w:rFonts w:ascii="Times New Roman" w:eastAsia="Times New Roman" w:hAnsi="Times New Roman" w:cs="Times New Roman"/>
          <w:bCs/>
          <w:sz w:val="24"/>
          <w:szCs w:val="24"/>
        </w:rPr>
        <w:t xml:space="preserve">, dan </w:t>
      </w:r>
      <w:r w:rsidRPr="00075DE1">
        <w:rPr>
          <w:rFonts w:ascii="Times New Roman" w:eastAsia="Times New Roman" w:hAnsi="Times New Roman" w:cs="Times New Roman"/>
          <w:bCs/>
          <w:sz w:val="24"/>
          <w:szCs w:val="24"/>
        </w:rPr>
        <w:t xml:space="preserve">Peraturan Kepolisian Negara Republik Indonesia Nomor 2 Tahun 2021 tentang </w:t>
      </w:r>
      <w:r w:rsidRPr="00075DE1">
        <w:rPr>
          <w:rFonts w:ascii="Times New Roman" w:eastAsia="Times New Roman" w:hAnsi="Times New Roman" w:cs="Times New Roman"/>
          <w:bCs/>
          <w:sz w:val="24"/>
          <w:szCs w:val="24"/>
          <w:lang w:val="id-ID"/>
        </w:rPr>
        <w:t>Susunan Organisasi dan Tata Kerja Pada Tingkat Kepolisian Resor dan Kepolisian Sektor</w:t>
      </w:r>
      <w:r w:rsidR="00824B09" w:rsidRPr="00075DE1">
        <w:rPr>
          <w:rFonts w:ascii="Times New Roman" w:eastAsia="Times New Roman" w:hAnsi="Times New Roman" w:cs="Times New Roman"/>
          <w:bCs/>
          <w:sz w:val="24"/>
          <w:szCs w:val="24"/>
        </w:rPr>
        <w:t>.</w:t>
      </w:r>
      <w:r w:rsidR="006826C2" w:rsidRPr="00075DE1">
        <w:rPr>
          <w:rFonts w:ascii="Times New Roman" w:eastAsia="Times New Roman" w:hAnsi="Times New Roman" w:cs="Times New Roman"/>
          <w:bCs/>
          <w:sz w:val="24"/>
          <w:szCs w:val="24"/>
        </w:rPr>
        <w:t xml:space="preserve"> </w:t>
      </w:r>
    </w:p>
    <w:p w:rsidR="00191813" w:rsidRPr="00075DE1" w:rsidRDefault="0011080C" w:rsidP="00BE3849">
      <w:pPr>
        <w:pStyle w:val="DaftarParagraf"/>
        <w:spacing w:after="0" w:line="360" w:lineRule="auto"/>
        <w:ind w:left="810" w:firstLine="450"/>
        <w:jc w:val="both"/>
        <w:rPr>
          <w:rFonts w:ascii="Times New Roman" w:eastAsia="Times New Roman" w:hAnsi="Times New Roman" w:cs="Times New Roman"/>
          <w:sz w:val="24"/>
          <w:szCs w:val="24"/>
        </w:rPr>
      </w:pPr>
      <w:r w:rsidRPr="00075DE1">
        <w:rPr>
          <w:rFonts w:ascii="Times New Roman" w:eastAsia="Times New Roman" w:hAnsi="Times New Roman" w:cs="Times New Roman"/>
          <w:bCs/>
          <w:sz w:val="24"/>
          <w:szCs w:val="24"/>
        </w:rPr>
        <w:t xml:space="preserve">Perkembangan beberapa Substansi Hukum Kepolisian di Indonesia tersebut lebih dominan terkait perubahan aturan tentang Struktur Organisasi dan Tata Kerja Polri dari tingkat Mabes Polri, Polda, dan Polres. Sedangkan Substansi Hukum Kepolisian </w:t>
      </w:r>
      <w:r w:rsidR="00C73670" w:rsidRPr="00075DE1">
        <w:rPr>
          <w:rFonts w:ascii="Times New Roman" w:eastAsia="Times New Roman" w:hAnsi="Times New Roman" w:cs="Times New Roman"/>
          <w:bCs/>
          <w:sz w:val="24"/>
          <w:szCs w:val="24"/>
        </w:rPr>
        <w:t xml:space="preserve">di Indonesia </w:t>
      </w:r>
      <w:r w:rsidRPr="00075DE1">
        <w:rPr>
          <w:rFonts w:ascii="Times New Roman" w:eastAsia="Times New Roman" w:hAnsi="Times New Roman" w:cs="Times New Roman"/>
          <w:bCs/>
          <w:sz w:val="24"/>
          <w:szCs w:val="24"/>
        </w:rPr>
        <w:t xml:space="preserve">yang secara khusus mengatur tentang Unit Pelayanan dan Perlindungan Anak yaitu </w:t>
      </w:r>
      <w:r w:rsidRPr="00075DE1">
        <w:rPr>
          <w:rFonts w:ascii="Times New Roman" w:eastAsia="Times New Roman" w:hAnsi="Times New Roman" w:cs="Times New Roman"/>
          <w:sz w:val="24"/>
          <w:szCs w:val="24"/>
          <w:lang w:val="id-ID"/>
        </w:rPr>
        <w:t>Peraturan Kapolri Nomor 10 Tahun 2007 tentang Organisasi dan Tata Kerja Unit Pelayanan Perempuan dan Anak (Unit PPA</w:t>
      </w:r>
      <w:r w:rsidRPr="00075DE1">
        <w:rPr>
          <w:rFonts w:ascii="Times New Roman" w:eastAsia="Times New Roman" w:hAnsi="Times New Roman" w:cs="Times New Roman"/>
          <w:sz w:val="24"/>
          <w:szCs w:val="24"/>
        </w:rPr>
        <w:t xml:space="preserve">), dan Ruang Pelayanan Khusus yaitu </w:t>
      </w:r>
      <w:r w:rsidRPr="00075DE1">
        <w:rPr>
          <w:rFonts w:ascii="Times New Roman" w:eastAsia="Times New Roman" w:hAnsi="Times New Roman" w:cs="Times New Roman"/>
          <w:sz w:val="24"/>
          <w:szCs w:val="24"/>
          <w:lang w:val="id-ID"/>
        </w:rPr>
        <w:t>Peraturan Kapolri Nomor 3 Tahun 2008 tentang Pembentukan Ruang Pelayanan Khusus dan Tata Cara Pemeriksaan Saksi dan/atau Korban Tindak Pidana</w:t>
      </w:r>
      <w:r w:rsidRPr="00075DE1">
        <w:rPr>
          <w:rFonts w:ascii="Times New Roman" w:eastAsia="Times New Roman" w:hAnsi="Times New Roman" w:cs="Times New Roman"/>
          <w:sz w:val="24"/>
          <w:szCs w:val="24"/>
        </w:rPr>
        <w:t>, adalah tetap.</w:t>
      </w:r>
    </w:p>
    <w:p w:rsidR="00191813" w:rsidRPr="00075DE1" w:rsidRDefault="00CE4650" w:rsidP="00BE3849">
      <w:pPr>
        <w:pStyle w:val="DaftarParagraf"/>
        <w:spacing w:after="0" w:line="360" w:lineRule="auto"/>
        <w:ind w:left="810" w:firstLine="450"/>
        <w:jc w:val="both"/>
        <w:rPr>
          <w:rFonts w:ascii="Times New Roman" w:eastAsia="Times New Roman" w:hAnsi="Times New Roman" w:cs="Times New Roman"/>
          <w:bCs/>
          <w:sz w:val="24"/>
          <w:szCs w:val="24"/>
        </w:rPr>
      </w:pPr>
      <w:r w:rsidRPr="00075DE1">
        <w:rPr>
          <w:rFonts w:ascii="Times New Roman" w:eastAsia="Times New Roman" w:hAnsi="Times New Roman" w:cs="Times New Roman"/>
          <w:sz w:val="24"/>
          <w:szCs w:val="24"/>
        </w:rPr>
        <w:t>Kondisi tersebut jelas menunjukkan bahwa perubahan Substansi Hukum Kepolisian di Indonesia mas</w:t>
      </w:r>
      <w:r w:rsidR="005564AC" w:rsidRPr="00075DE1">
        <w:rPr>
          <w:rFonts w:ascii="Times New Roman" w:eastAsia="Times New Roman" w:hAnsi="Times New Roman" w:cs="Times New Roman"/>
          <w:sz w:val="24"/>
          <w:szCs w:val="24"/>
        </w:rPr>
        <w:t>ih belum bisa mengikuti secara menyeluruh</w:t>
      </w:r>
      <w:r w:rsidRPr="00075DE1">
        <w:rPr>
          <w:rFonts w:ascii="Times New Roman" w:eastAsia="Times New Roman" w:hAnsi="Times New Roman" w:cs="Times New Roman"/>
          <w:sz w:val="24"/>
          <w:szCs w:val="24"/>
        </w:rPr>
        <w:t xml:space="preserve"> perkembangan dari S</w:t>
      </w:r>
      <w:r w:rsidR="00FE72E3" w:rsidRPr="00075DE1">
        <w:rPr>
          <w:rFonts w:ascii="Times New Roman" w:eastAsia="Times New Roman" w:hAnsi="Times New Roman" w:cs="Times New Roman"/>
          <w:sz w:val="24"/>
          <w:szCs w:val="24"/>
        </w:rPr>
        <w:t>ubstansi Hukum Nasional dalam hal Sistem Peradilan Pidan</w:t>
      </w:r>
      <w:r w:rsidR="00FF6DBC" w:rsidRPr="00075DE1">
        <w:rPr>
          <w:rFonts w:ascii="Times New Roman" w:eastAsia="Times New Roman" w:hAnsi="Times New Roman" w:cs="Times New Roman"/>
          <w:sz w:val="24"/>
          <w:szCs w:val="24"/>
        </w:rPr>
        <w:t>a</w:t>
      </w:r>
      <w:r w:rsidR="00FE72E3" w:rsidRPr="00075DE1">
        <w:rPr>
          <w:rFonts w:ascii="Times New Roman" w:eastAsia="Times New Roman" w:hAnsi="Times New Roman" w:cs="Times New Roman"/>
          <w:sz w:val="24"/>
          <w:szCs w:val="24"/>
        </w:rPr>
        <w:t xml:space="preserve"> Anak,</w:t>
      </w:r>
      <w:r w:rsidRPr="00075DE1">
        <w:rPr>
          <w:rFonts w:ascii="Times New Roman" w:eastAsia="Times New Roman" w:hAnsi="Times New Roman" w:cs="Times New Roman"/>
          <w:sz w:val="24"/>
          <w:szCs w:val="24"/>
        </w:rPr>
        <w:t xml:space="preserve"> yang mana </w:t>
      </w:r>
      <w:r w:rsidR="005564AC" w:rsidRPr="00075DE1">
        <w:rPr>
          <w:rFonts w:ascii="Times New Roman" w:eastAsia="Times New Roman" w:hAnsi="Times New Roman" w:cs="Times New Roman"/>
          <w:sz w:val="24"/>
          <w:szCs w:val="24"/>
        </w:rPr>
        <w:t xml:space="preserve">kedua Peraturan Kapolri tersebut dibuat untuk mengimplementasikan Undang- Undang Nomor 3 Tahun 1997 tentang Pengadilan Anak, sedangkan pada saat ini telah berlaku </w:t>
      </w:r>
      <w:r w:rsidR="005564AC" w:rsidRPr="00075DE1">
        <w:rPr>
          <w:rFonts w:ascii="Times New Roman" w:eastAsia="Times New Roman" w:hAnsi="Times New Roman" w:cs="Times New Roman"/>
          <w:bCs/>
          <w:sz w:val="24"/>
          <w:szCs w:val="24"/>
        </w:rPr>
        <w:t>Undang-Undang Nomor 11 Tahun 2012 tentang Sistem Peradilan Pidana Anak yang menggantikan Undang-Undang Nomor 3 Tahun 1997 tentang Pengadilan Anak.</w:t>
      </w:r>
      <w:r w:rsidR="006207EA" w:rsidRPr="00075DE1">
        <w:rPr>
          <w:rFonts w:ascii="Times New Roman" w:eastAsia="Times New Roman" w:hAnsi="Times New Roman" w:cs="Times New Roman"/>
          <w:bCs/>
          <w:sz w:val="24"/>
          <w:szCs w:val="24"/>
        </w:rPr>
        <w:t xml:space="preserve"> </w:t>
      </w:r>
    </w:p>
    <w:p w:rsidR="00191813" w:rsidRPr="00075DE1" w:rsidRDefault="006207EA" w:rsidP="00BE3849">
      <w:pPr>
        <w:pStyle w:val="DaftarParagraf"/>
        <w:spacing w:after="0" w:line="360" w:lineRule="auto"/>
        <w:ind w:left="810" w:firstLine="450"/>
        <w:jc w:val="both"/>
        <w:rPr>
          <w:rFonts w:ascii="Times New Roman" w:eastAsia="Times New Roman" w:hAnsi="Times New Roman" w:cs="Times New Roman"/>
          <w:sz w:val="24"/>
          <w:szCs w:val="24"/>
        </w:rPr>
      </w:pPr>
      <w:r w:rsidRPr="00075DE1">
        <w:rPr>
          <w:rFonts w:ascii="Times New Roman" w:eastAsia="Times New Roman" w:hAnsi="Times New Roman" w:cs="Times New Roman"/>
          <w:bCs/>
          <w:sz w:val="24"/>
          <w:szCs w:val="24"/>
        </w:rPr>
        <w:t xml:space="preserve">Selain itu dengan berlakunya Peraturan Kepolisian tentang Struktur Organisasi dan Tata Kerja yang baru </w:t>
      </w:r>
      <w:r w:rsidR="00FF6DBC" w:rsidRPr="00075DE1">
        <w:rPr>
          <w:rFonts w:ascii="Times New Roman" w:eastAsia="Times New Roman" w:hAnsi="Times New Roman" w:cs="Times New Roman"/>
          <w:bCs/>
          <w:sz w:val="24"/>
          <w:szCs w:val="24"/>
        </w:rPr>
        <w:t>pada masa berlakunya</w:t>
      </w:r>
      <w:r w:rsidRPr="00075DE1">
        <w:rPr>
          <w:rFonts w:ascii="Times New Roman" w:eastAsia="Times New Roman" w:hAnsi="Times New Roman" w:cs="Times New Roman"/>
          <w:bCs/>
          <w:sz w:val="24"/>
          <w:szCs w:val="24"/>
        </w:rPr>
        <w:t xml:space="preserve"> Undang-Undang Sistem Peradilan Pidana Anak </w:t>
      </w:r>
      <w:r w:rsidR="00AB42D8" w:rsidRPr="00075DE1">
        <w:rPr>
          <w:rFonts w:ascii="Times New Roman" w:eastAsia="Times New Roman" w:hAnsi="Times New Roman" w:cs="Times New Roman"/>
          <w:bCs/>
          <w:sz w:val="24"/>
          <w:szCs w:val="24"/>
        </w:rPr>
        <w:t>yang mana hal tersebut adalah</w:t>
      </w:r>
      <w:r w:rsidRPr="00075DE1">
        <w:rPr>
          <w:rFonts w:ascii="Times New Roman" w:eastAsia="Times New Roman" w:hAnsi="Times New Roman" w:cs="Times New Roman"/>
          <w:bCs/>
          <w:sz w:val="24"/>
          <w:szCs w:val="24"/>
        </w:rPr>
        <w:t xml:space="preserve"> menggantikan Peraturan Kapolri yg lama, </w:t>
      </w:r>
      <w:r w:rsidR="00FE72E3" w:rsidRPr="00075DE1">
        <w:rPr>
          <w:rFonts w:ascii="Times New Roman" w:eastAsia="Times New Roman" w:hAnsi="Times New Roman" w:cs="Times New Roman"/>
          <w:bCs/>
          <w:sz w:val="24"/>
          <w:szCs w:val="24"/>
        </w:rPr>
        <w:t xml:space="preserve">sedangkan di </w:t>
      </w:r>
      <w:r w:rsidR="00AB42D8" w:rsidRPr="00075DE1">
        <w:rPr>
          <w:rFonts w:ascii="Times New Roman" w:eastAsia="Times New Roman" w:hAnsi="Times New Roman" w:cs="Times New Roman"/>
          <w:bCs/>
          <w:sz w:val="24"/>
          <w:szCs w:val="24"/>
        </w:rPr>
        <w:t>sisi</w:t>
      </w:r>
      <w:r w:rsidR="00FE72E3" w:rsidRPr="00075DE1">
        <w:rPr>
          <w:rFonts w:ascii="Times New Roman" w:eastAsia="Times New Roman" w:hAnsi="Times New Roman" w:cs="Times New Roman"/>
          <w:bCs/>
          <w:sz w:val="24"/>
          <w:szCs w:val="24"/>
        </w:rPr>
        <w:t xml:space="preserve"> lain</w:t>
      </w:r>
      <w:r w:rsidR="00AB42D8" w:rsidRPr="00075DE1">
        <w:rPr>
          <w:rFonts w:ascii="Times New Roman" w:eastAsia="Times New Roman" w:hAnsi="Times New Roman" w:cs="Times New Roman"/>
          <w:bCs/>
          <w:sz w:val="24"/>
          <w:szCs w:val="24"/>
        </w:rPr>
        <w:t xml:space="preserve"> </w:t>
      </w:r>
      <w:r w:rsidR="00AB42D8" w:rsidRPr="00075DE1">
        <w:rPr>
          <w:rFonts w:ascii="Times New Roman" w:eastAsia="Times New Roman" w:hAnsi="Times New Roman" w:cs="Times New Roman"/>
          <w:sz w:val="24"/>
          <w:szCs w:val="24"/>
          <w:lang w:val="id-ID"/>
        </w:rPr>
        <w:t>Peraturan Kapolri Nomor 10 Tahun 2007 tentang Organisasi dan Tata Kerja Unit Pelayanan Perempuan dan Anak (Unit PPA</w:t>
      </w:r>
      <w:r w:rsidR="00AB42D8" w:rsidRPr="00075DE1">
        <w:rPr>
          <w:rFonts w:ascii="Times New Roman" w:eastAsia="Times New Roman" w:hAnsi="Times New Roman" w:cs="Times New Roman"/>
          <w:sz w:val="24"/>
          <w:szCs w:val="24"/>
        </w:rPr>
        <w:t xml:space="preserve">), dan Ruang Pelayanan </w:t>
      </w:r>
      <w:r w:rsidR="00AB42D8" w:rsidRPr="00075DE1">
        <w:rPr>
          <w:rFonts w:ascii="Times New Roman" w:eastAsia="Times New Roman" w:hAnsi="Times New Roman" w:cs="Times New Roman"/>
          <w:sz w:val="24"/>
          <w:szCs w:val="24"/>
        </w:rPr>
        <w:lastRenderedPageBreak/>
        <w:t xml:space="preserve">Khusus yaitu </w:t>
      </w:r>
      <w:r w:rsidR="00AB42D8" w:rsidRPr="00075DE1">
        <w:rPr>
          <w:rFonts w:ascii="Times New Roman" w:eastAsia="Times New Roman" w:hAnsi="Times New Roman" w:cs="Times New Roman"/>
          <w:sz w:val="24"/>
          <w:szCs w:val="24"/>
          <w:lang w:val="id-ID"/>
        </w:rPr>
        <w:t>Peraturan Kapolri Nomor 3 Tahun 2008 tentang Pembentukan Ruang Pelayanan Khusus dan Tata Cara Pemeriksaan Saksi dan/atau Korban Tindak Pidana</w:t>
      </w:r>
      <w:r w:rsidR="00AB42D8" w:rsidRPr="00075DE1">
        <w:rPr>
          <w:rFonts w:ascii="Times New Roman" w:eastAsia="Times New Roman" w:hAnsi="Times New Roman" w:cs="Times New Roman"/>
          <w:sz w:val="24"/>
          <w:szCs w:val="24"/>
        </w:rPr>
        <w:t>, adalah tetap dan tidak di cabut atau diperbaharui.</w:t>
      </w:r>
      <w:r w:rsidR="00FF6DBC" w:rsidRPr="00075DE1">
        <w:rPr>
          <w:rFonts w:ascii="Times New Roman" w:eastAsia="Times New Roman" w:hAnsi="Times New Roman" w:cs="Times New Roman"/>
          <w:sz w:val="24"/>
          <w:szCs w:val="24"/>
        </w:rPr>
        <w:t xml:space="preserve"> Hal ini tentunya akan membuat terdapat </w:t>
      </w:r>
      <w:r w:rsidR="00F15189" w:rsidRPr="00075DE1">
        <w:rPr>
          <w:rFonts w:ascii="Times New Roman" w:eastAsia="Times New Roman" w:hAnsi="Times New Roman" w:cs="Times New Roman"/>
          <w:sz w:val="24"/>
          <w:szCs w:val="24"/>
        </w:rPr>
        <w:t xml:space="preserve">beberapa </w:t>
      </w:r>
      <w:r w:rsidR="00FF6DBC" w:rsidRPr="00075DE1">
        <w:rPr>
          <w:rFonts w:ascii="Times New Roman" w:eastAsia="Times New Roman" w:hAnsi="Times New Roman" w:cs="Times New Roman"/>
          <w:sz w:val="24"/>
          <w:szCs w:val="24"/>
        </w:rPr>
        <w:t xml:space="preserve">aturan yang berbeda yang mengatur </w:t>
      </w:r>
      <w:r w:rsidR="00F15189" w:rsidRPr="00075DE1">
        <w:rPr>
          <w:rFonts w:ascii="Times New Roman" w:eastAsia="Times New Roman" w:hAnsi="Times New Roman" w:cs="Times New Roman"/>
          <w:sz w:val="24"/>
          <w:szCs w:val="24"/>
        </w:rPr>
        <w:t xml:space="preserve">penempatan </w:t>
      </w:r>
      <w:r w:rsidR="00033D29" w:rsidRPr="00075DE1">
        <w:rPr>
          <w:rFonts w:ascii="Times New Roman" w:eastAsia="Times New Roman" w:hAnsi="Times New Roman" w:cs="Times New Roman"/>
          <w:sz w:val="24"/>
          <w:szCs w:val="24"/>
        </w:rPr>
        <w:t>Unit Pelayanan dan Perlindungan Anak (PPA)</w:t>
      </w:r>
      <w:r w:rsidR="00F15189" w:rsidRPr="00075DE1">
        <w:rPr>
          <w:rFonts w:ascii="Times New Roman" w:eastAsia="Times New Roman" w:hAnsi="Times New Roman" w:cs="Times New Roman"/>
          <w:sz w:val="24"/>
          <w:szCs w:val="24"/>
        </w:rPr>
        <w:t xml:space="preserve"> dalam struktur organisasi Polri.</w:t>
      </w:r>
    </w:p>
    <w:p w:rsidR="00191813" w:rsidRPr="00075DE1" w:rsidRDefault="002C420E" w:rsidP="00BE3849">
      <w:pPr>
        <w:pStyle w:val="DaftarParagraf"/>
        <w:spacing w:after="0" w:line="360" w:lineRule="auto"/>
        <w:ind w:left="810" w:firstLine="450"/>
        <w:jc w:val="both"/>
        <w:rPr>
          <w:rFonts w:ascii="Times New Roman" w:eastAsia="Times New Roman" w:hAnsi="Times New Roman" w:cs="Times New Roman"/>
          <w:sz w:val="24"/>
          <w:szCs w:val="24"/>
        </w:rPr>
      </w:pPr>
      <w:r w:rsidRPr="00075DE1">
        <w:rPr>
          <w:rFonts w:ascii="Times New Roman" w:eastAsia="Times New Roman" w:hAnsi="Times New Roman" w:cs="Times New Roman"/>
          <w:sz w:val="24"/>
          <w:szCs w:val="24"/>
        </w:rPr>
        <w:t>P</w:t>
      </w:r>
      <w:r w:rsidR="00805C0A" w:rsidRPr="00075DE1">
        <w:rPr>
          <w:rFonts w:ascii="Times New Roman" w:eastAsia="Times New Roman" w:hAnsi="Times New Roman" w:cs="Times New Roman"/>
          <w:sz w:val="24"/>
          <w:szCs w:val="24"/>
        </w:rPr>
        <w:t>e</w:t>
      </w:r>
      <w:r w:rsidRPr="00075DE1">
        <w:rPr>
          <w:rFonts w:ascii="Times New Roman" w:eastAsia="Times New Roman" w:hAnsi="Times New Roman" w:cs="Times New Roman"/>
          <w:sz w:val="24"/>
          <w:szCs w:val="24"/>
        </w:rPr>
        <w:t>rkembangan</w:t>
      </w:r>
      <w:r w:rsidR="00805C0A" w:rsidRPr="00075DE1">
        <w:rPr>
          <w:rFonts w:ascii="Times New Roman" w:eastAsia="Times New Roman" w:hAnsi="Times New Roman" w:cs="Times New Roman"/>
          <w:sz w:val="24"/>
          <w:szCs w:val="24"/>
        </w:rPr>
        <w:t xml:space="preserve"> Substansi Hukum Kepolisian</w:t>
      </w:r>
      <w:r w:rsidRPr="00075DE1">
        <w:rPr>
          <w:rFonts w:ascii="Times New Roman" w:eastAsia="Times New Roman" w:hAnsi="Times New Roman" w:cs="Times New Roman"/>
          <w:sz w:val="24"/>
          <w:szCs w:val="24"/>
        </w:rPr>
        <w:t xml:space="preserve"> di Indonesia tentunya </w:t>
      </w:r>
      <w:r w:rsidR="006207EA" w:rsidRPr="00075DE1">
        <w:rPr>
          <w:rFonts w:ascii="Times New Roman" w:eastAsia="Times New Roman" w:hAnsi="Times New Roman" w:cs="Times New Roman"/>
          <w:sz w:val="24"/>
          <w:szCs w:val="24"/>
        </w:rPr>
        <w:t>juga</w:t>
      </w:r>
      <w:r w:rsidR="00EC271B" w:rsidRPr="00075DE1">
        <w:rPr>
          <w:rFonts w:ascii="Times New Roman" w:eastAsia="Times New Roman" w:hAnsi="Times New Roman" w:cs="Times New Roman"/>
          <w:sz w:val="24"/>
          <w:szCs w:val="24"/>
        </w:rPr>
        <w:t xml:space="preserve"> di ikuti dengan perkembangan S</w:t>
      </w:r>
      <w:r w:rsidRPr="00075DE1">
        <w:rPr>
          <w:rFonts w:ascii="Times New Roman" w:eastAsia="Times New Roman" w:hAnsi="Times New Roman" w:cs="Times New Roman"/>
          <w:sz w:val="24"/>
          <w:szCs w:val="24"/>
        </w:rPr>
        <w:t>truktur Hukum</w:t>
      </w:r>
      <w:r w:rsidR="00EC271B" w:rsidRPr="00075DE1">
        <w:rPr>
          <w:rFonts w:ascii="Times New Roman" w:eastAsia="Times New Roman" w:hAnsi="Times New Roman" w:cs="Times New Roman"/>
          <w:sz w:val="24"/>
          <w:szCs w:val="24"/>
        </w:rPr>
        <w:t xml:space="preserve"> Kepolisian di Indonesia yaitu Struktur O</w:t>
      </w:r>
      <w:r w:rsidRPr="00075DE1">
        <w:rPr>
          <w:rFonts w:ascii="Times New Roman" w:eastAsia="Times New Roman" w:hAnsi="Times New Roman" w:cs="Times New Roman"/>
          <w:sz w:val="24"/>
          <w:szCs w:val="24"/>
        </w:rPr>
        <w:t>rganisasi Polri</w:t>
      </w:r>
      <w:r w:rsidR="00F9108F" w:rsidRPr="00075DE1">
        <w:rPr>
          <w:rFonts w:ascii="Times New Roman" w:eastAsia="Times New Roman" w:hAnsi="Times New Roman" w:cs="Times New Roman"/>
          <w:sz w:val="24"/>
          <w:szCs w:val="24"/>
        </w:rPr>
        <w:t xml:space="preserve">. Implementasi dari </w:t>
      </w:r>
      <w:r w:rsidR="00F9108F" w:rsidRPr="00075DE1">
        <w:rPr>
          <w:rFonts w:ascii="Times New Roman" w:eastAsia="Times New Roman" w:hAnsi="Times New Roman" w:cs="Times New Roman"/>
          <w:bCs/>
          <w:sz w:val="24"/>
          <w:szCs w:val="24"/>
        </w:rPr>
        <w:t>Undang-Undang Nomor 3 Tahun 1997 tentang Pengadilan Anak</w:t>
      </w:r>
      <w:r w:rsidR="00F9108F" w:rsidRPr="00075DE1">
        <w:rPr>
          <w:rFonts w:ascii="Times New Roman" w:eastAsia="Times New Roman" w:hAnsi="Times New Roman" w:cs="Times New Roman"/>
          <w:sz w:val="24"/>
          <w:szCs w:val="24"/>
        </w:rPr>
        <w:t xml:space="preserve"> diwujudkan </w:t>
      </w:r>
      <w:r w:rsidR="00805C0A" w:rsidRPr="00075DE1">
        <w:rPr>
          <w:rFonts w:ascii="Times New Roman" w:eastAsia="Times New Roman" w:hAnsi="Times New Roman" w:cs="Times New Roman"/>
          <w:sz w:val="24"/>
          <w:szCs w:val="24"/>
        </w:rPr>
        <w:t>dengan</w:t>
      </w:r>
      <w:r w:rsidR="00315FD5" w:rsidRPr="00075DE1">
        <w:rPr>
          <w:rFonts w:ascii="Times New Roman" w:eastAsia="Times New Roman" w:hAnsi="Times New Roman" w:cs="Times New Roman"/>
          <w:sz w:val="24"/>
          <w:szCs w:val="24"/>
          <w:lang w:val="id-ID"/>
        </w:rPr>
        <w:t xml:space="preserve"> di bentuk</w:t>
      </w:r>
      <w:r w:rsidR="00F9108F" w:rsidRPr="00075DE1">
        <w:rPr>
          <w:rFonts w:ascii="Times New Roman" w:eastAsia="Times New Roman" w:hAnsi="Times New Roman" w:cs="Times New Roman"/>
          <w:sz w:val="24"/>
          <w:szCs w:val="24"/>
        </w:rPr>
        <w:t>nya</w:t>
      </w:r>
      <w:r w:rsidR="00315FD5" w:rsidRPr="00075DE1">
        <w:rPr>
          <w:rFonts w:ascii="Times New Roman" w:eastAsia="Times New Roman" w:hAnsi="Times New Roman" w:cs="Times New Roman"/>
          <w:sz w:val="24"/>
          <w:szCs w:val="24"/>
          <w:lang w:val="id-ID"/>
        </w:rPr>
        <w:t xml:space="preserve"> Unit Pelayanan Perempuan dan Anak (Unit PPA) </w:t>
      </w:r>
      <w:r w:rsidR="00F9108F" w:rsidRPr="00075DE1">
        <w:rPr>
          <w:rFonts w:ascii="Times New Roman" w:hAnsi="Times New Roman" w:cs="Times New Roman"/>
          <w:sz w:val="24"/>
          <w:szCs w:val="24"/>
          <w:lang w:val="id-ID"/>
        </w:rPr>
        <w:t xml:space="preserve">yang berkedudukan di bawah </w:t>
      </w:r>
      <w:proofErr w:type="spellStart"/>
      <w:r w:rsidR="00F9108F" w:rsidRPr="00075DE1">
        <w:rPr>
          <w:rFonts w:ascii="Times New Roman" w:hAnsi="Times New Roman" w:cs="Times New Roman"/>
          <w:sz w:val="24"/>
          <w:szCs w:val="24"/>
          <w:lang w:val="id-ID"/>
        </w:rPr>
        <w:t>Dir</w:t>
      </w:r>
      <w:proofErr w:type="spellEnd"/>
      <w:r w:rsidR="00F9108F" w:rsidRPr="00075DE1">
        <w:rPr>
          <w:rFonts w:ascii="Times New Roman" w:hAnsi="Times New Roman" w:cs="Times New Roman"/>
          <w:sz w:val="24"/>
          <w:szCs w:val="24"/>
          <w:lang w:val="id-ID"/>
        </w:rPr>
        <w:t xml:space="preserve"> I/Kam </w:t>
      </w:r>
      <w:proofErr w:type="spellStart"/>
      <w:r w:rsidR="00F9108F" w:rsidRPr="00075DE1">
        <w:rPr>
          <w:rFonts w:ascii="Times New Roman" w:hAnsi="Times New Roman" w:cs="Times New Roman"/>
          <w:sz w:val="24"/>
          <w:szCs w:val="24"/>
          <w:lang w:val="id-ID"/>
        </w:rPr>
        <w:t>Trannas</w:t>
      </w:r>
      <w:proofErr w:type="spellEnd"/>
      <w:r w:rsidR="00F9108F" w:rsidRPr="00075DE1">
        <w:rPr>
          <w:rFonts w:ascii="Times New Roman" w:hAnsi="Times New Roman" w:cs="Times New Roman"/>
          <w:sz w:val="24"/>
          <w:szCs w:val="24"/>
          <w:lang w:val="id-ID"/>
        </w:rPr>
        <w:t xml:space="preserve"> </w:t>
      </w:r>
      <w:proofErr w:type="spellStart"/>
      <w:r w:rsidR="00F9108F" w:rsidRPr="00075DE1">
        <w:rPr>
          <w:rFonts w:ascii="Times New Roman" w:hAnsi="Times New Roman" w:cs="Times New Roman"/>
          <w:sz w:val="24"/>
          <w:szCs w:val="24"/>
          <w:lang w:val="id-ID"/>
        </w:rPr>
        <w:t>Bareskrim</w:t>
      </w:r>
      <w:proofErr w:type="spellEnd"/>
      <w:r w:rsidR="00F9108F" w:rsidRPr="00075DE1">
        <w:rPr>
          <w:rFonts w:ascii="Times New Roman" w:hAnsi="Times New Roman" w:cs="Times New Roman"/>
          <w:sz w:val="24"/>
          <w:szCs w:val="24"/>
          <w:lang w:val="id-ID"/>
        </w:rPr>
        <w:t xml:space="preserve"> Polri, Kasat </w:t>
      </w:r>
      <w:proofErr w:type="spellStart"/>
      <w:r w:rsidR="00F9108F" w:rsidRPr="00075DE1">
        <w:rPr>
          <w:rFonts w:ascii="Times New Roman" w:hAnsi="Times New Roman" w:cs="Times New Roman"/>
          <w:sz w:val="24"/>
          <w:szCs w:val="24"/>
          <w:lang w:val="id-ID"/>
        </w:rPr>
        <w:t>Opsnal</w:t>
      </w:r>
      <w:proofErr w:type="spellEnd"/>
      <w:r w:rsidR="00F9108F" w:rsidRPr="00075DE1">
        <w:rPr>
          <w:rFonts w:ascii="Times New Roman" w:hAnsi="Times New Roman" w:cs="Times New Roman"/>
          <w:sz w:val="24"/>
          <w:szCs w:val="24"/>
          <w:lang w:val="id-ID"/>
        </w:rPr>
        <w:t xml:space="preserve"> </w:t>
      </w:r>
      <w:proofErr w:type="spellStart"/>
      <w:r w:rsidR="00F9108F" w:rsidRPr="00075DE1">
        <w:rPr>
          <w:rFonts w:ascii="Times New Roman" w:hAnsi="Times New Roman" w:cs="Times New Roman"/>
          <w:sz w:val="24"/>
          <w:szCs w:val="24"/>
          <w:lang w:val="id-ID"/>
        </w:rPr>
        <w:t>Dit</w:t>
      </w:r>
      <w:proofErr w:type="spellEnd"/>
      <w:r w:rsidR="00F9108F" w:rsidRPr="00075DE1">
        <w:rPr>
          <w:rFonts w:ascii="Times New Roman" w:hAnsi="Times New Roman" w:cs="Times New Roman"/>
          <w:sz w:val="24"/>
          <w:szCs w:val="24"/>
          <w:lang w:val="id-ID"/>
        </w:rPr>
        <w:t xml:space="preserve"> </w:t>
      </w:r>
      <w:proofErr w:type="spellStart"/>
      <w:r w:rsidR="00F9108F" w:rsidRPr="00075DE1">
        <w:rPr>
          <w:rFonts w:ascii="Times New Roman" w:hAnsi="Times New Roman" w:cs="Times New Roman"/>
          <w:sz w:val="24"/>
          <w:szCs w:val="24"/>
          <w:lang w:val="id-ID"/>
        </w:rPr>
        <w:t>Reskrimum</w:t>
      </w:r>
      <w:proofErr w:type="spellEnd"/>
      <w:r w:rsidR="00F9108F" w:rsidRPr="00075DE1">
        <w:rPr>
          <w:rFonts w:ascii="Times New Roman" w:hAnsi="Times New Roman" w:cs="Times New Roman"/>
          <w:sz w:val="24"/>
          <w:szCs w:val="24"/>
          <w:lang w:val="id-ID"/>
        </w:rPr>
        <w:t xml:space="preserve"> Polda Metro Jaya, Kasat </w:t>
      </w:r>
      <w:proofErr w:type="spellStart"/>
      <w:r w:rsidR="00F9108F" w:rsidRPr="00075DE1">
        <w:rPr>
          <w:rFonts w:ascii="Times New Roman" w:hAnsi="Times New Roman" w:cs="Times New Roman"/>
          <w:sz w:val="24"/>
          <w:szCs w:val="24"/>
          <w:lang w:val="id-ID"/>
        </w:rPr>
        <w:t>Opsnal</w:t>
      </w:r>
      <w:proofErr w:type="spellEnd"/>
      <w:r w:rsidR="00F9108F" w:rsidRPr="00075DE1">
        <w:rPr>
          <w:rFonts w:ascii="Times New Roman" w:hAnsi="Times New Roman" w:cs="Times New Roman"/>
          <w:sz w:val="24"/>
          <w:szCs w:val="24"/>
          <w:lang w:val="id-ID"/>
        </w:rPr>
        <w:t xml:space="preserve"> </w:t>
      </w:r>
      <w:proofErr w:type="spellStart"/>
      <w:r w:rsidR="00F9108F" w:rsidRPr="00075DE1">
        <w:rPr>
          <w:rFonts w:ascii="Times New Roman" w:hAnsi="Times New Roman" w:cs="Times New Roman"/>
          <w:sz w:val="24"/>
          <w:szCs w:val="24"/>
          <w:lang w:val="id-ID"/>
        </w:rPr>
        <w:t>Dit</w:t>
      </w:r>
      <w:proofErr w:type="spellEnd"/>
      <w:r w:rsidR="00F9108F" w:rsidRPr="00075DE1">
        <w:rPr>
          <w:rFonts w:ascii="Times New Roman" w:hAnsi="Times New Roman" w:cs="Times New Roman"/>
          <w:sz w:val="24"/>
          <w:szCs w:val="24"/>
          <w:lang w:val="id-ID"/>
        </w:rPr>
        <w:t xml:space="preserve"> Reskrim Polda dan Kasat Reskrim Polres</w:t>
      </w:r>
      <w:r w:rsidR="00F9108F" w:rsidRPr="00075DE1">
        <w:rPr>
          <w:rFonts w:ascii="Times New Roman" w:eastAsia="Times New Roman" w:hAnsi="Times New Roman" w:cs="Times New Roman"/>
          <w:sz w:val="24"/>
          <w:szCs w:val="24"/>
        </w:rPr>
        <w:t>.</w:t>
      </w:r>
    </w:p>
    <w:p w:rsidR="00191813" w:rsidRPr="00075DE1" w:rsidRDefault="00F9108F" w:rsidP="00BE3849">
      <w:pPr>
        <w:pStyle w:val="DaftarParagraf"/>
        <w:spacing w:after="0" w:line="360" w:lineRule="auto"/>
        <w:ind w:left="810" w:firstLine="450"/>
        <w:jc w:val="both"/>
        <w:rPr>
          <w:rFonts w:ascii="Times New Roman" w:eastAsia="Times New Roman" w:hAnsi="Times New Roman" w:cs="Times New Roman"/>
          <w:sz w:val="24"/>
          <w:szCs w:val="24"/>
        </w:rPr>
      </w:pPr>
      <w:r w:rsidRPr="00075DE1">
        <w:rPr>
          <w:rFonts w:ascii="Times New Roman" w:eastAsia="Times New Roman" w:hAnsi="Times New Roman" w:cs="Times New Roman"/>
          <w:sz w:val="24"/>
          <w:szCs w:val="24"/>
        </w:rPr>
        <w:t xml:space="preserve">Seiring dengan berlakunya </w:t>
      </w:r>
      <w:r w:rsidRPr="00075DE1">
        <w:rPr>
          <w:rFonts w:ascii="Times New Roman" w:eastAsia="Times New Roman" w:hAnsi="Times New Roman" w:cs="Times New Roman"/>
          <w:bCs/>
          <w:sz w:val="24"/>
          <w:szCs w:val="24"/>
        </w:rPr>
        <w:t>Undang-Undang Nomor 11 Tahun 2012 tentang Sistem Peradilan Pidana Anak yang menggantikan Undang-Undang Nomor 3 Tahun 1997 tentang Pengadilan Anak</w:t>
      </w:r>
      <w:r w:rsidR="00315FD5" w:rsidRPr="00075DE1">
        <w:rPr>
          <w:rFonts w:ascii="Times New Roman" w:eastAsia="Times New Roman" w:hAnsi="Times New Roman" w:cs="Times New Roman"/>
          <w:sz w:val="24"/>
          <w:szCs w:val="24"/>
          <w:lang w:val="id-ID"/>
        </w:rPr>
        <w:t xml:space="preserve">, </w:t>
      </w:r>
      <w:r w:rsidRPr="00075DE1">
        <w:rPr>
          <w:rFonts w:ascii="Times New Roman" w:eastAsia="Times New Roman" w:hAnsi="Times New Roman" w:cs="Times New Roman"/>
          <w:sz w:val="24"/>
          <w:szCs w:val="24"/>
        </w:rPr>
        <w:t xml:space="preserve">yang diikuti dengan diberlakukannya </w:t>
      </w:r>
      <w:r w:rsidRPr="00075DE1">
        <w:rPr>
          <w:rFonts w:ascii="Times New Roman" w:eastAsia="Times New Roman" w:hAnsi="Times New Roman" w:cs="Times New Roman"/>
          <w:bCs/>
          <w:sz w:val="24"/>
          <w:szCs w:val="24"/>
          <w:lang w:val="id-ID"/>
        </w:rPr>
        <w:t>Peraturan</w:t>
      </w:r>
      <w:r w:rsidRPr="00075DE1">
        <w:rPr>
          <w:rFonts w:ascii="Times New Roman" w:eastAsia="Times New Roman" w:hAnsi="Times New Roman" w:cs="Times New Roman"/>
          <w:bCs/>
          <w:sz w:val="24"/>
          <w:szCs w:val="24"/>
        </w:rPr>
        <w:t xml:space="preserve"> Kepolisian Negara Republik Indonesia </w:t>
      </w:r>
      <w:r w:rsidRPr="00075DE1">
        <w:rPr>
          <w:rFonts w:ascii="Times New Roman" w:eastAsia="Times New Roman" w:hAnsi="Times New Roman" w:cs="Times New Roman"/>
          <w:bCs/>
          <w:sz w:val="24"/>
          <w:szCs w:val="24"/>
          <w:lang w:val="id-ID"/>
        </w:rPr>
        <w:t xml:space="preserve">Nomor </w:t>
      </w:r>
      <w:r w:rsidRPr="00075DE1">
        <w:rPr>
          <w:rFonts w:ascii="Times New Roman" w:eastAsia="Times New Roman" w:hAnsi="Times New Roman" w:cs="Times New Roman"/>
          <w:bCs/>
          <w:sz w:val="24"/>
          <w:szCs w:val="24"/>
        </w:rPr>
        <w:t>5</w:t>
      </w:r>
      <w:r w:rsidRPr="00075DE1">
        <w:rPr>
          <w:rFonts w:ascii="Times New Roman" w:eastAsia="Times New Roman" w:hAnsi="Times New Roman" w:cs="Times New Roman"/>
          <w:bCs/>
          <w:sz w:val="24"/>
          <w:szCs w:val="24"/>
          <w:lang w:val="id-ID"/>
        </w:rPr>
        <w:t xml:space="preserve"> Tahun 201</w:t>
      </w:r>
      <w:r w:rsidRPr="00075DE1">
        <w:rPr>
          <w:rFonts w:ascii="Times New Roman" w:eastAsia="Times New Roman" w:hAnsi="Times New Roman" w:cs="Times New Roman"/>
          <w:bCs/>
          <w:sz w:val="24"/>
          <w:szCs w:val="24"/>
        </w:rPr>
        <w:t>9</w:t>
      </w:r>
      <w:r w:rsidRPr="00075DE1">
        <w:rPr>
          <w:rFonts w:ascii="Times New Roman" w:eastAsia="Times New Roman" w:hAnsi="Times New Roman" w:cs="Times New Roman"/>
          <w:bCs/>
          <w:sz w:val="24"/>
          <w:szCs w:val="24"/>
          <w:lang w:val="id-ID"/>
        </w:rPr>
        <w:t xml:space="preserve"> tentang </w:t>
      </w:r>
      <w:r w:rsidRPr="00075DE1">
        <w:rPr>
          <w:rFonts w:ascii="Times New Roman" w:eastAsia="Times New Roman" w:hAnsi="Times New Roman" w:cs="Times New Roman"/>
          <w:bCs/>
          <w:sz w:val="24"/>
          <w:szCs w:val="24"/>
        </w:rPr>
        <w:t xml:space="preserve">Perubahan Atas Peraturan Kepala Kepolisian Negara Republik Indonesia Nomor 6 Tahun 2017 tentang Susunan Organisasi </w:t>
      </w:r>
      <w:r w:rsidRPr="00075DE1">
        <w:rPr>
          <w:rFonts w:ascii="Times New Roman" w:eastAsia="Times New Roman" w:hAnsi="Times New Roman" w:cs="Times New Roman"/>
          <w:bCs/>
          <w:sz w:val="24"/>
          <w:szCs w:val="24"/>
          <w:lang w:val="id-ID"/>
        </w:rPr>
        <w:t>d</w:t>
      </w:r>
      <w:r w:rsidRPr="00075DE1">
        <w:rPr>
          <w:rFonts w:ascii="Times New Roman" w:eastAsia="Times New Roman" w:hAnsi="Times New Roman" w:cs="Times New Roman"/>
          <w:bCs/>
          <w:sz w:val="24"/>
          <w:szCs w:val="24"/>
        </w:rPr>
        <w:t>an Tata Kerja</w:t>
      </w:r>
      <w:r w:rsidRPr="00075DE1">
        <w:rPr>
          <w:rFonts w:ascii="Times New Roman" w:eastAsia="Times New Roman" w:hAnsi="Times New Roman" w:cs="Times New Roman"/>
          <w:bCs/>
          <w:sz w:val="24"/>
          <w:szCs w:val="24"/>
          <w:lang w:val="id-ID"/>
        </w:rPr>
        <w:t xml:space="preserve"> </w:t>
      </w:r>
      <w:r w:rsidRPr="00075DE1">
        <w:rPr>
          <w:rFonts w:ascii="Times New Roman" w:eastAsia="Times New Roman" w:hAnsi="Times New Roman" w:cs="Times New Roman"/>
          <w:bCs/>
          <w:sz w:val="24"/>
          <w:szCs w:val="24"/>
        </w:rPr>
        <w:t xml:space="preserve">Satuan Organisasi </w:t>
      </w:r>
      <w:r w:rsidRPr="00075DE1">
        <w:rPr>
          <w:rFonts w:ascii="Times New Roman" w:eastAsia="Times New Roman" w:hAnsi="Times New Roman" w:cs="Times New Roman"/>
          <w:bCs/>
          <w:sz w:val="24"/>
          <w:szCs w:val="24"/>
          <w:lang w:val="id-ID"/>
        </w:rPr>
        <w:t>p</w:t>
      </w:r>
      <w:r w:rsidRPr="00075DE1">
        <w:rPr>
          <w:rFonts w:ascii="Times New Roman" w:eastAsia="Times New Roman" w:hAnsi="Times New Roman" w:cs="Times New Roman"/>
          <w:bCs/>
          <w:sz w:val="24"/>
          <w:szCs w:val="24"/>
        </w:rPr>
        <w:t xml:space="preserve">ada Tingkat Markas Besar Kepolisian Negara Republik Indonesia, </w:t>
      </w:r>
      <w:r w:rsidRPr="00075DE1">
        <w:rPr>
          <w:rFonts w:ascii="Times New Roman" w:eastAsia="Times New Roman" w:hAnsi="Times New Roman" w:cs="Times New Roman"/>
          <w:bCs/>
          <w:sz w:val="24"/>
          <w:szCs w:val="24"/>
          <w:lang w:val="id-ID"/>
        </w:rPr>
        <w:t xml:space="preserve">Peraturan </w:t>
      </w:r>
      <w:r w:rsidRPr="00075DE1">
        <w:rPr>
          <w:rFonts w:ascii="Times New Roman" w:eastAsia="Times New Roman" w:hAnsi="Times New Roman" w:cs="Times New Roman"/>
          <w:bCs/>
          <w:sz w:val="24"/>
          <w:szCs w:val="24"/>
        </w:rPr>
        <w:t xml:space="preserve">Kepolisian Negara Republik Indonesia </w:t>
      </w:r>
      <w:r w:rsidRPr="00075DE1">
        <w:rPr>
          <w:rFonts w:ascii="Times New Roman" w:eastAsia="Times New Roman" w:hAnsi="Times New Roman" w:cs="Times New Roman"/>
          <w:bCs/>
          <w:sz w:val="24"/>
          <w:szCs w:val="24"/>
          <w:lang w:val="id-ID"/>
        </w:rPr>
        <w:t xml:space="preserve">Nomor </w:t>
      </w:r>
      <w:r w:rsidRPr="00075DE1">
        <w:rPr>
          <w:rFonts w:ascii="Times New Roman" w:eastAsia="Times New Roman" w:hAnsi="Times New Roman" w:cs="Times New Roman"/>
          <w:bCs/>
          <w:sz w:val="24"/>
          <w:szCs w:val="24"/>
        </w:rPr>
        <w:t>14</w:t>
      </w:r>
      <w:r w:rsidRPr="00075DE1">
        <w:rPr>
          <w:rFonts w:ascii="Times New Roman" w:eastAsia="Times New Roman" w:hAnsi="Times New Roman" w:cs="Times New Roman"/>
          <w:bCs/>
          <w:sz w:val="24"/>
          <w:szCs w:val="24"/>
          <w:lang w:val="id-ID"/>
        </w:rPr>
        <w:t xml:space="preserve"> Tahun 201</w:t>
      </w:r>
      <w:r w:rsidRPr="00075DE1">
        <w:rPr>
          <w:rFonts w:ascii="Times New Roman" w:eastAsia="Times New Roman" w:hAnsi="Times New Roman" w:cs="Times New Roman"/>
          <w:bCs/>
          <w:sz w:val="24"/>
          <w:szCs w:val="24"/>
        </w:rPr>
        <w:t>8</w:t>
      </w:r>
      <w:r w:rsidRPr="00075DE1">
        <w:rPr>
          <w:rFonts w:ascii="Times New Roman" w:eastAsia="Times New Roman" w:hAnsi="Times New Roman" w:cs="Times New Roman"/>
          <w:bCs/>
          <w:sz w:val="24"/>
          <w:szCs w:val="24"/>
          <w:lang w:val="id-ID"/>
        </w:rPr>
        <w:t xml:space="preserve"> tentang Susunan Organisasi dan Tata Kerja Kepolisian Daerah</w:t>
      </w:r>
      <w:r w:rsidRPr="00075DE1">
        <w:rPr>
          <w:rFonts w:ascii="Times New Roman" w:eastAsia="Times New Roman" w:hAnsi="Times New Roman" w:cs="Times New Roman"/>
          <w:bCs/>
          <w:sz w:val="24"/>
          <w:szCs w:val="24"/>
        </w:rPr>
        <w:t xml:space="preserve">, dan Peraturan Kepolisian Negara Republik Indonesia Nomor 2 Tahun 2021 tentang </w:t>
      </w:r>
      <w:r w:rsidRPr="00075DE1">
        <w:rPr>
          <w:rFonts w:ascii="Times New Roman" w:eastAsia="Times New Roman" w:hAnsi="Times New Roman" w:cs="Times New Roman"/>
          <w:bCs/>
          <w:sz w:val="24"/>
          <w:szCs w:val="24"/>
          <w:lang w:val="id-ID"/>
        </w:rPr>
        <w:t>Susunan Organisasi dan Tata Kerja Pada Tingkat Kepolisian Resor dan Kepolisian Sektor</w:t>
      </w:r>
      <w:r w:rsidRPr="00075DE1">
        <w:rPr>
          <w:rFonts w:ascii="Times New Roman" w:eastAsia="Times New Roman" w:hAnsi="Times New Roman" w:cs="Times New Roman"/>
          <w:bCs/>
          <w:sz w:val="24"/>
          <w:szCs w:val="24"/>
        </w:rPr>
        <w:t xml:space="preserve">, maka selanjutnya </w:t>
      </w:r>
      <w:r w:rsidRPr="00075DE1">
        <w:rPr>
          <w:rFonts w:ascii="Times New Roman" w:eastAsia="Times New Roman" w:hAnsi="Times New Roman" w:cs="Times New Roman"/>
          <w:sz w:val="24"/>
          <w:szCs w:val="24"/>
          <w:lang w:val="id-ID"/>
        </w:rPr>
        <w:t>Unit Pelayanan Perempuan dan Anak (Unit PPA)</w:t>
      </w:r>
      <w:r w:rsidRPr="00075DE1">
        <w:rPr>
          <w:rFonts w:ascii="Times New Roman" w:eastAsia="Times New Roman" w:hAnsi="Times New Roman" w:cs="Times New Roman"/>
          <w:sz w:val="24"/>
          <w:szCs w:val="24"/>
        </w:rPr>
        <w:t xml:space="preserve"> ditempatkan pada Tingkat Polres, </w:t>
      </w:r>
      <w:r w:rsidR="00315FD5" w:rsidRPr="00075DE1">
        <w:rPr>
          <w:rFonts w:ascii="Times New Roman" w:eastAsia="Times New Roman" w:hAnsi="Times New Roman" w:cs="Times New Roman"/>
          <w:sz w:val="24"/>
          <w:szCs w:val="24"/>
        </w:rPr>
        <w:t>Subdit Renakta di Tingkat Polda dan Subdit V Dittipidum Bareskrim Polri</w:t>
      </w:r>
      <w:r w:rsidR="00BD4683" w:rsidRPr="00075DE1">
        <w:rPr>
          <w:rFonts w:ascii="Times New Roman" w:eastAsia="Times New Roman" w:hAnsi="Times New Roman" w:cs="Times New Roman"/>
          <w:sz w:val="24"/>
          <w:szCs w:val="24"/>
        </w:rPr>
        <w:t xml:space="preserve"> di Tingkat Mabes Polri</w:t>
      </w:r>
      <w:r w:rsidR="00315FD5" w:rsidRPr="00075DE1">
        <w:rPr>
          <w:rFonts w:ascii="Times New Roman" w:eastAsia="Times New Roman" w:hAnsi="Times New Roman" w:cs="Times New Roman"/>
          <w:sz w:val="24"/>
          <w:szCs w:val="24"/>
        </w:rPr>
        <w:t xml:space="preserve">. </w:t>
      </w:r>
    </w:p>
    <w:p w:rsidR="00191813" w:rsidRPr="00075DE1" w:rsidRDefault="002C420E" w:rsidP="00BE3849">
      <w:pPr>
        <w:pStyle w:val="DaftarParagraf"/>
        <w:spacing w:after="0" w:line="360" w:lineRule="auto"/>
        <w:ind w:left="810" w:firstLine="450"/>
        <w:jc w:val="both"/>
        <w:rPr>
          <w:rFonts w:ascii="Times New Roman" w:eastAsia="Times New Roman" w:hAnsi="Times New Roman" w:cs="Times New Roman"/>
          <w:bCs/>
          <w:sz w:val="24"/>
          <w:szCs w:val="24"/>
        </w:rPr>
      </w:pPr>
      <w:r w:rsidRPr="00075DE1">
        <w:rPr>
          <w:rFonts w:ascii="Times New Roman" w:eastAsia="Times New Roman" w:hAnsi="Times New Roman" w:cs="Times New Roman"/>
          <w:bCs/>
          <w:sz w:val="24"/>
          <w:szCs w:val="24"/>
        </w:rPr>
        <w:t xml:space="preserve">Perkembangan </w:t>
      </w:r>
      <w:r w:rsidR="0007261D" w:rsidRPr="00075DE1">
        <w:rPr>
          <w:rFonts w:ascii="Times New Roman" w:eastAsia="Times New Roman" w:hAnsi="Times New Roman" w:cs="Times New Roman"/>
          <w:bCs/>
          <w:sz w:val="24"/>
          <w:szCs w:val="24"/>
        </w:rPr>
        <w:t>pada Struktur Organisasi dan Tata Kerja sebagai implementasi dari Peraturan</w:t>
      </w:r>
      <w:r w:rsidR="00C44971" w:rsidRPr="00075DE1">
        <w:rPr>
          <w:rFonts w:ascii="Times New Roman" w:eastAsia="Times New Roman" w:hAnsi="Times New Roman" w:cs="Times New Roman"/>
          <w:bCs/>
          <w:sz w:val="24"/>
          <w:szCs w:val="24"/>
        </w:rPr>
        <w:t xml:space="preserve"> Kepolisian Negara Republik Indonesia </w:t>
      </w:r>
      <w:r w:rsidR="00C44971" w:rsidRPr="00075DE1">
        <w:rPr>
          <w:rFonts w:ascii="Times New Roman" w:eastAsia="Times New Roman" w:hAnsi="Times New Roman" w:cs="Times New Roman"/>
          <w:bCs/>
          <w:sz w:val="24"/>
          <w:szCs w:val="24"/>
          <w:lang w:val="id-ID"/>
        </w:rPr>
        <w:t xml:space="preserve">Nomor </w:t>
      </w:r>
      <w:r w:rsidR="00C44971" w:rsidRPr="00075DE1">
        <w:rPr>
          <w:rFonts w:ascii="Times New Roman" w:eastAsia="Times New Roman" w:hAnsi="Times New Roman" w:cs="Times New Roman"/>
          <w:bCs/>
          <w:sz w:val="24"/>
          <w:szCs w:val="24"/>
        </w:rPr>
        <w:t>5</w:t>
      </w:r>
      <w:r w:rsidR="00C44971" w:rsidRPr="00075DE1">
        <w:rPr>
          <w:rFonts w:ascii="Times New Roman" w:eastAsia="Times New Roman" w:hAnsi="Times New Roman" w:cs="Times New Roman"/>
          <w:bCs/>
          <w:sz w:val="24"/>
          <w:szCs w:val="24"/>
          <w:lang w:val="id-ID"/>
        </w:rPr>
        <w:t xml:space="preserve"> Tahun 201</w:t>
      </w:r>
      <w:r w:rsidR="00C44971" w:rsidRPr="00075DE1">
        <w:rPr>
          <w:rFonts w:ascii="Times New Roman" w:eastAsia="Times New Roman" w:hAnsi="Times New Roman" w:cs="Times New Roman"/>
          <w:bCs/>
          <w:sz w:val="24"/>
          <w:szCs w:val="24"/>
        </w:rPr>
        <w:t>9</w:t>
      </w:r>
      <w:r w:rsidR="00C44971" w:rsidRPr="00075DE1">
        <w:rPr>
          <w:rFonts w:ascii="Times New Roman" w:eastAsia="Times New Roman" w:hAnsi="Times New Roman" w:cs="Times New Roman"/>
          <w:bCs/>
          <w:sz w:val="24"/>
          <w:szCs w:val="24"/>
          <w:lang w:val="id-ID"/>
        </w:rPr>
        <w:t xml:space="preserve"> tentang </w:t>
      </w:r>
      <w:r w:rsidR="00C44971" w:rsidRPr="00075DE1">
        <w:rPr>
          <w:rFonts w:ascii="Times New Roman" w:eastAsia="Times New Roman" w:hAnsi="Times New Roman" w:cs="Times New Roman"/>
          <w:bCs/>
          <w:sz w:val="24"/>
          <w:szCs w:val="24"/>
        </w:rPr>
        <w:t xml:space="preserve">Perubahan Atas Peraturan Kepala Kepolisian Negara Republik Indonesia Nomor 6 Tahun 2017 tentang Susunan Organisasi </w:t>
      </w:r>
      <w:r w:rsidR="00C44971" w:rsidRPr="00075DE1">
        <w:rPr>
          <w:rFonts w:ascii="Times New Roman" w:eastAsia="Times New Roman" w:hAnsi="Times New Roman" w:cs="Times New Roman"/>
          <w:bCs/>
          <w:sz w:val="24"/>
          <w:szCs w:val="24"/>
          <w:lang w:val="id-ID"/>
        </w:rPr>
        <w:t>d</w:t>
      </w:r>
      <w:r w:rsidR="00C44971" w:rsidRPr="00075DE1">
        <w:rPr>
          <w:rFonts w:ascii="Times New Roman" w:eastAsia="Times New Roman" w:hAnsi="Times New Roman" w:cs="Times New Roman"/>
          <w:bCs/>
          <w:sz w:val="24"/>
          <w:szCs w:val="24"/>
        </w:rPr>
        <w:t>an Tata Kerja</w:t>
      </w:r>
      <w:r w:rsidR="00C44971" w:rsidRPr="00075DE1">
        <w:rPr>
          <w:rFonts w:ascii="Times New Roman" w:eastAsia="Times New Roman" w:hAnsi="Times New Roman" w:cs="Times New Roman"/>
          <w:bCs/>
          <w:sz w:val="24"/>
          <w:szCs w:val="24"/>
          <w:lang w:val="id-ID"/>
        </w:rPr>
        <w:t xml:space="preserve"> </w:t>
      </w:r>
      <w:r w:rsidR="00C44971" w:rsidRPr="00075DE1">
        <w:rPr>
          <w:rFonts w:ascii="Times New Roman" w:eastAsia="Times New Roman" w:hAnsi="Times New Roman" w:cs="Times New Roman"/>
          <w:bCs/>
          <w:sz w:val="24"/>
          <w:szCs w:val="24"/>
        </w:rPr>
        <w:t xml:space="preserve">Satuan Organisasi </w:t>
      </w:r>
      <w:r w:rsidR="00C44971" w:rsidRPr="00075DE1">
        <w:rPr>
          <w:rFonts w:ascii="Times New Roman" w:eastAsia="Times New Roman" w:hAnsi="Times New Roman" w:cs="Times New Roman"/>
          <w:bCs/>
          <w:sz w:val="24"/>
          <w:szCs w:val="24"/>
          <w:lang w:val="id-ID"/>
        </w:rPr>
        <w:t>p</w:t>
      </w:r>
      <w:r w:rsidR="00C44971" w:rsidRPr="00075DE1">
        <w:rPr>
          <w:rFonts w:ascii="Times New Roman" w:eastAsia="Times New Roman" w:hAnsi="Times New Roman" w:cs="Times New Roman"/>
          <w:bCs/>
          <w:sz w:val="24"/>
          <w:szCs w:val="24"/>
        </w:rPr>
        <w:t xml:space="preserve">ada Tingkat Markas Besar Kepolisian Negara Republik Indonesia, </w:t>
      </w:r>
      <w:r w:rsidR="0012057E" w:rsidRPr="00075DE1">
        <w:rPr>
          <w:rFonts w:ascii="Times New Roman" w:eastAsia="Times New Roman" w:hAnsi="Times New Roman" w:cs="Times New Roman"/>
          <w:bCs/>
          <w:sz w:val="24"/>
          <w:szCs w:val="24"/>
        </w:rPr>
        <w:t>menempatkan</w:t>
      </w:r>
      <w:r w:rsidR="00C44971" w:rsidRPr="00075DE1">
        <w:rPr>
          <w:rFonts w:ascii="Times New Roman" w:eastAsia="Times New Roman" w:hAnsi="Times New Roman" w:cs="Times New Roman"/>
          <w:bCs/>
          <w:sz w:val="24"/>
          <w:szCs w:val="24"/>
        </w:rPr>
        <w:t xml:space="preserve"> Subdit V Direktorat Tindak Pidana Umum Bareskrim Polri, menangani tindak pidana terhadap remaja, anak, </w:t>
      </w:r>
      <w:r w:rsidR="00C44971" w:rsidRPr="00075DE1">
        <w:rPr>
          <w:rFonts w:ascii="Times New Roman" w:eastAsia="Times New Roman" w:hAnsi="Times New Roman" w:cs="Times New Roman"/>
          <w:bCs/>
          <w:sz w:val="24"/>
          <w:szCs w:val="24"/>
        </w:rPr>
        <w:lastRenderedPageBreak/>
        <w:t>dan wanita, perdagangan dan penyelundupan manusia, tenaga kerja, orang asing, dan tindak pidana lintas batas wilayah.</w:t>
      </w:r>
    </w:p>
    <w:p w:rsidR="00191813" w:rsidRPr="00075DE1" w:rsidRDefault="0012057E" w:rsidP="00BE3849">
      <w:pPr>
        <w:pStyle w:val="DaftarParagraf"/>
        <w:spacing w:after="0" w:line="360" w:lineRule="auto"/>
        <w:ind w:left="810" w:firstLine="450"/>
        <w:jc w:val="both"/>
        <w:rPr>
          <w:rFonts w:ascii="Times New Roman" w:eastAsia="Times New Roman" w:hAnsi="Times New Roman" w:cs="Times New Roman"/>
          <w:bCs/>
          <w:sz w:val="24"/>
          <w:szCs w:val="24"/>
        </w:rPr>
      </w:pPr>
      <w:r w:rsidRPr="00075DE1">
        <w:rPr>
          <w:rFonts w:ascii="Times New Roman" w:eastAsia="Times New Roman" w:hAnsi="Times New Roman" w:cs="Times New Roman"/>
          <w:bCs/>
          <w:sz w:val="24"/>
          <w:szCs w:val="24"/>
        </w:rPr>
        <w:t xml:space="preserve">Struktur Organisasi dan Tata Kerja Polri berdasarkan </w:t>
      </w:r>
      <w:r w:rsidR="007C7CC3" w:rsidRPr="00075DE1">
        <w:rPr>
          <w:rFonts w:ascii="Times New Roman" w:eastAsia="Times New Roman" w:hAnsi="Times New Roman" w:cs="Times New Roman"/>
          <w:bCs/>
          <w:sz w:val="24"/>
          <w:szCs w:val="24"/>
          <w:lang w:val="id-ID"/>
        </w:rPr>
        <w:t xml:space="preserve">Peraturan </w:t>
      </w:r>
      <w:r w:rsidR="007C7CC3" w:rsidRPr="00075DE1">
        <w:rPr>
          <w:rFonts w:ascii="Times New Roman" w:eastAsia="Times New Roman" w:hAnsi="Times New Roman" w:cs="Times New Roman"/>
          <w:bCs/>
          <w:sz w:val="24"/>
          <w:szCs w:val="24"/>
        </w:rPr>
        <w:t xml:space="preserve">Kepolisian Negara Republik Indonesia </w:t>
      </w:r>
      <w:r w:rsidR="007C7CC3" w:rsidRPr="00075DE1">
        <w:rPr>
          <w:rFonts w:ascii="Times New Roman" w:eastAsia="Times New Roman" w:hAnsi="Times New Roman" w:cs="Times New Roman"/>
          <w:bCs/>
          <w:sz w:val="24"/>
          <w:szCs w:val="24"/>
          <w:lang w:val="id-ID"/>
        </w:rPr>
        <w:t xml:space="preserve">Nomor </w:t>
      </w:r>
      <w:r w:rsidR="007C7CC3" w:rsidRPr="00075DE1">
        <w:rPr>
          <w:rFonts w:ascii="Times New Roman" w:eastAsia="Times New Roman" w:hAnsi="Times New Roman" w:cs="Times New Roman"/>
          <w:bCs/>
          <w:sz w:val="24"/>
          <w:szCs w:val="24"/>
        </w:rPr>
        <w:t>14</w:t>
      </w:r>
      <w:r w:rsidR="007C7CC3" w:rsidRPr="00075DE1">
        <w:rPr>
          <w:rFonts w:ascii="Times New Roman" w:eastAsia="Times New Roman" w:hAnsi="Times New Roman" w:cs="Times New Roman"/>
          <w:bCs/>
          <w:sz w:val="24"/>
          <w:szCs w:val="24"/>
          <w:lang w:val="id-ID"/>
        </w:rPr>
        <w:t xml:space="preserve"> Tahun 201</w:t>
      </w:r>
      <w:r w:rsidR="007C7CC3" w:rsidRPr="00075DE1">
        <w:rPr>
          <w:rFonts w:ascii="Times New Roman" w:eastAsia="Times New Roman" w:hAnsi="Times New Roman" w:cs="Times New Roman"/>
          <w:bCs/>
          <w:sz w:val="24"/>
          <w:szCs w:val="24"/>
        </w:rPr>
        <w:t>8</w:t>
      </w:r>
      <w:r w:rsidR="007C7CC3" w:rsidRPr="00075DE1">
        <w:rPr>
          <w:rFonts w:ascii="Times New Roman" w:eastAsia="Times New Roman" w:hAnsi="Times New Roman" w:cs="Times New Roman"/>
          <w:bCs/>
          <w:sz w:val="24"/>
          <w:szCs w:val="24"/>
          <w:lang w:val="id-ID"/>
        </w:rPr>
        <w:t xml:space="preserve"> tentang Susunan Organisasi dan Tata Kerja Kepolisian Daerah</w:t>
      </w:r>
      <w:r w:rsidR="007C7CC3" w:rsidRPr="00075DE1">
        <w:rPr>
          <w:rFonts w:ascii="Times New Roman" w:eastAsia="Times New Roman" w:hAnsi="Times New Roman" w:cs="Times New Roman"/>
          <w:bCs/>
          <w:sz w:val="24"/>
          <w:szCs w:val="24"/>
        </w:rPr>
        <w:t xml:space="preserve">, </w:t>
      </w:r>
      <w:r w:rsidRPr="00075DE1">
        <w:rPr>
          <w:rFonts w:ascii="Times New Roman" w:eastAsia="Times New Roman" w:hAnsi="Times New Roman" w:cs="Times New Roman"/>
          <w:bCs/>
          <w:sz w:val="24"/>
          <w:szCs w:val="24"/>
        </w:rPr>
        <w:t>menempatkan</w:t>
      </w:r>
      <w:r w:rsidR="007C7CC3" w:rsidRPr="00075DE1">
        <w:rPr>
          <w:rFonts w:ascii="Times New Roman" w:eastAsia="Times New Roman" w:hAnsi="Times New Roman" w:cs="Times New Roman"/>
          <w:bCs/>
          <w:sz w:val="24"/>
          <w:szCs w:val="24"/>
        </w:rPr>
        <w:t xml:space="preserve"> Subdit Renakta bertugas melakukan penyelidikan dan penyidikan tindak pidana yang berkaitan deng</w:t>
      </w:r>
      <w:r w:rsidR="00C43A8C" w:rsidRPr="00075DE1">
        <w:rPr>
          <w:rFonts w:ascii="Times New Roman" w:eastAsia="Times New Roman" w:hAnsi="Times New Roman" w:cs="Times New Roman"/>
          <w:bCs/>
          <w:sz w:val="24"/>
          <w:szCs w:val="24"/>
        </w:rPr>
        <w:t>an remaja, anak-anak dan wanita.</w:t>
      </w:r>
    </w:p>
    <w:p w:rsidR="00191813" w:rsidRPr="00075DE1" w:rsidRDefault="0012057E" w:rsidP="00BE3849">
      <w:pPr>
        <w:pStyle w:val="DaftarParagraf"/>
        <w:spacing w:after="0" w:line="360" w:lineRule="auto"/>
        <w:ind w:left="810" w:firstLine="450"/>
        <w:jc w:val="both"/>
        <w:rPr>
          <w:rFonts w:ascii="Times New Roman" w:hAnsi="Times New Roman" w:cs="Times New Roman"/>
          <w:bCs/>
          <w:sz w:val="24"/>
          <w:szCs w:val="24"/>
        </w:rPr>
      </w:pPr>
      <w:r w:rsidRPr="00075DE1">
        <w:rPr>
          <w:rFonts w:ascii="Times New Roman" w:eastAsia="Times New Roman" w:hAnsi="Times New Roman" w:cs="Times New Roman"/>
          <w:bCs/>
          <w:sz w:val="24"/>
          <w:szCs w:val="24"/>
        </w:rPr>
        <w:t xml:space="preserve">Struktur Organisasi dan Tata Kerja Polri berdasarkan </w:t>
      </w:r>
      <w:r w:rsidR="00BA6E79" w:rsidRPr="00075DE1">
        <w:rPr>
          <w:rFonts w:ascii="Times New Roman" w:eastAsia="Times New Roman" w:hAnsi="Times New Roman" w:cs="Times New Roman"/>
          <w:bCs/>
          <w:sz w:val="24"/>
          <w:szCs w:val="24"/>
        </w:rPr>
        <w:t xml:space="preserve">Peraturan Kepolisian Negara Republik Indonesia Nomor 2 Tahun 2021 tentang </w:t>
      </w:r>
      <w:r w:rsidR="00BA6E79" w:rsidRPr="00075DE1">
        <w:rPr>
          <w:rFonts w:ascii="Times New Roman" w:eastAsia="Times New Roman" w:hAnsi="Times New Roman" w:cs="Times New Roman"/>
          <w:bCs/>
          <w:sz w:val="24"/>
          <w:szCs w:val="24"/>
          <w:lang w:val="id-ID"/>
        </w:rPr>
        <w:t>Susunan Organisasi dan Tata Kerja Pada Tingkat Kepolisian Resor dan Kepolisian Sektor</w:t>
      </w:r>
      <w:r w:rsidR="00BA6E79" w:rsidRPr="00075DE1">
        <w:rPr>
          <w:rFonts w:ascii="Times New Roman" w:eastAsia="Times New Roman" w:hAnsi="Times New Roman" w:cs="Times New Roman"/>
          <w:bCs/>
          <w:sz w:val="24"/>
          <w:szCs w:val="24"/>
        </w:rPr>
        <w:t xml:space="preserve"> </w:t>
      </w:r>
      <w:r w:rsidRPr="00075DE1">
        <w:rPr>
          <w:rFonts w:ascii="Times New Roman" w:eastAsia="Times New Roman" w:hAnsi="Times New Roman" w:cs="Times New Roman"/>
          <w:bCs/>
          <w:sz w:val="24"/>
          <w:szCs w:val="24"/>
        </w:rPr>
        <w:t>menempatkan</w:t>
      </w:r>
      <w:r w:rsidR="00BA6E79" w:rsidRPr="00075DE1">
        <w:rPr>
          <w:rFonts w:ascii="Times New Roman" w:eastAsia="Times New Roman" w:hAnsi="Times New Roman" w:cs="Times New Roman"/>
          <w:bCs/>
          <w:sz w:val="24"/>
          <w:szCs w:val="24"/>
        </w:rPr>
        <w:t xml:space="preserve"> </w:t>
      </w:r>
      <w:r w:rsidR="00BA6E79" w:rsidRPr="00075DE1">
        <w:rPr>
          <w:rFonts w:ascii="Times New Roman" w:hAnsi="Times New Roman" w:cs="Times New Roman"/>
          <w:bCs/>
          <w:sz w:val="24"/>
          <w:szCs w:val="24"/>
        </w:rPr>
        <w:t>Satuan Reserse Kriminal menyelenggarakan fungsi pelayanan dan perlindungan khusus kepada remaja, anak, dan wanita baik sebagai pelaku maupun korban, sesuai dengan ketentuan peraturan perudang-undangan</w:t>
      </w:r>
      <w:r w:rsidR="00247BF9" w:rsidRPr="00075DE1">
        <w:rPr>
          <w:rFonts w:ascii="Times New Roman" w:hAnsi="Times New Roman" w:cs="Times New Roman"/>
          <w:bCs/>
          <w:sz w:val="24"/>
          <w:szCs w:val="24"/>
        </w:rPr>
        <w:t xml:space="preserve">, </w:t>
      </w:r>
      <w:r w:rsidR="00BA6E79" w:rsidRPr="00075DE1">
        <w:rPr>
          <w:rFonts w:ascii="Times New Roman" w:hAnsi="Times New Roman" w:cs="Times New Roman"/>
          <w:bCs/>
          <w:sz w:val="24"/>
          <w:szCs w:val="24"/>
        </w:rPr>
        <w:t>dan wanita bai</w:t>
      </w:r>
      <w:r w:rsidR="00BB6D29" w:rsidRPr="00075DE1">
        <w:rPr>
          <w:rFonts w:ascii="Times New Roman" w:hAnsi="Times New Roman" w:cs="Times New Roman"/>
          <w:bCs/>
          <w:sz w:val="24"/>
          <w:szCs w:val="24"/>
        </w:rPr>
        <w:t>k sebagai pelaku maupun korban.</w:t>
      </w:r>
    </w:p>
    <w:p w:rsidR="00191813" w:rsidRPr="00075DE1" w:rsidRDefault="00BB6D29" w:rsidP="00BE3849">
      <w:pPr>
        <w:pStyle w:val="DaftarParagraf"/>
        <w:spacing w:after="0" w:line="360" w:lineRule="auto"/>
        <w:ind w:left="810" w:firstLine="450"/>
        <w:jc w:val="both"/>
        <w:rPr>
          <w:rFonts w:ascii="Times New Roman" w:eastAsia="Times New Roman" w:hAnsi="Times New Roman" w:cs="Times New Roman"/>
          <w:sz w:val="24"/>
          <w:szCs w:val="24"/>
        </w:rPr>
      </w:pPr>
      <w:r w:rsidRPr="00075DE1">
        <w:rPr>
          <w:rFonts w:ascii="Times New Roman" w:eastAsia="Times New Roman" w:hAnsi="Times New Roman" w:cs="Times New Roman"/>
          <w:sz w:val="24"/>
          <w:szCs w:val="24"/>
        </w:rPr>
        <w:t xml:space="preserve">Perkembangan Struktur Hukum Kepolisian di Indonesia yaitu Struktur Organisasi dan Tata Kerja Polri telah berupaya untuk mengikuti perkembangan Sistem Peradilan Pidana Anak di Indonesia, </w:t>
      </w:r>
      <w:r w:rsidR="006207EA" w:rsidRPr="00075DE1">
        <w:rPr>
          <w:rFonts w:ascii="Times New Roman" w:eastAsia="Times New Roman" w:hAnsi="Times New Roman" w:cs="Times New Roman"/>
          <w:sz w:val="24"/>
          <w:szCs w:val="24"/>
        </w:rPr>
        <w:t xml:space="preserve">hal ini terwujud dari </w:t>
      </w:r>
      <w:r w:rsidR="00F81B3A" w:rsidRPr="00075DE1">
        <w:rPr>
          <w:rFonts w:ascii="Times New Roman" w:eastAsia="Times New Roman" w:hAnsi="Times New Roman" w:cs="Times New Roman"/>
          <w:sz w:val="24"/>
          <w:szCs w:val="24"/>
        </w:rPr>
        <w:t xml:space="preserve">perubahan struktur organisasi Unit Pelayanan dan Perlindungan Anak (Unit PPA) yang mengikuti perbahan Struktur Organisasi dan Tata Kerja Polri dari Tingkat Mabes Polri, Polda, dan Polres, </w:t>
      </w:r>
      <w:r w:rsidRPr="00075DE1">
        <w:rPr>
          <w:rFonts w:ascii="Times New Roman" w:eastAsia="Times New Roman" w:hAnsi="Times New Roman" w:cs="Times New Roman"/>
          <w:sz w:val="24"/>
          <w:szCs w:val="24"/>
        </w:rPr>
        <w:t xml:space="preserve">akan tetapi </w:t>
      </w:r>
      <w:r w:rsidR="00F81B3A" w:rsidRPr="00075DE1">
        <w:rPr>
          <w:rFonts w:ascii="Times New Roman" w:eastAsia="Times New Roman" w:hAnsi="Times New Roman" w:cs="Times New Roman"/>
          <w:sz w:val="24"/>
          <w:szCs w:val="24"/>
        </w:rPr>
        <w:t xml:space="preserve">perkembangan tersebut masih menimbulkan dilema yaitu struktur organisasi Unit PPA yang di atur dalam  </w:t>
      </w:r>
      <w:r w:rsidR="00F81B3A" w:rsidRPr="00075DE1">
        <w:rPr>
          <w:rFonts w:ascii="Times New Roman" w:eastAsia="Times New Roman" w:hAnsi="Times New Roman" w:cs="Times New Roman"/>
          <w:sz w:val="24"/>
          <w:szCs w:val="24"/>
          <w:lang w:val="id-ID"/>
        </w:rPr>
        <w:t>Peraturan Kapolri Nomor 10 Tahun 2007 tentang Organisasi dan Tata Kerja Unit Pelayanan Perempuan dan Anak (Unit PPA</w:t>
      </w:r>
      <w:r w:rsidR="00F81B3A" w:rsidRPr="00075DE1">
        <w:rPr>
          <w:rFonts w:ascii="Times New Roman" w:eastAsia="Times New Roman" w:hAnsi="Times New Roman" w:cs="Times New Roman"/>
          <w:sz w:val="24"/>
          <w:szCs w:val="24"/>
        </w:rPr>
        <w:t>)</w:t>
      </w:r>
      <w:r w:rsidR="00CB2D6F" w:rsidRPr="00075DE1">
        <w:rPr>
          <w:rFonts w:ascii="Times New Roman" w:eastAsia="Times New Roman" w:hAnsi="Times New Roman" w:cs="Times New Roman"/>
          <w:sz w:val="24"/>
          <w:szCs w:val="24"/>
        </w:rPr>
        <w:t xml:space="preserve"> secara yuridis seharusnya masih berlaku.</w:t>
      </w:r>
    </w:p>
    <w:p w:rsidR="00191813" w:rsidRPr="00075DE1" w:rsidRDefault="00CB2D6F" w:rsidP="00BE3849">
      <w:pPr>
        <w:pStyle w:val="DaftarParagraf"/>
        <w:spacing w:after="0" w:line="360" w:lineRule="auto"/>
        <w:ind w:left="810" w:firstLine="450"/>
        <w:jc w:val="both"/>
        <w:rPr>
          <w:rFonts w:ascii="Times New Roman" w:eastAsia="Times New Roman" w:hAnsi="Times New Roman" w:cs="Times New Roman"/>
          <w:bCs/>
          <w:sz w:val="24"/>
          <w:szCs w:val="24"/>
        </w:rPr>
      </w:pPr>
      <w:r w:rsidRPr="00075DE1">
        <w:rPr>
          <w:rFonts w:ascii="Times New Roman" w:eastAsia="Times New Roman" w:hAnsi="Times New Roman" w:cs="Times New Roman"/>
          <w:sz w:val="24"/>
          <w:szCs w:val="24"/>
        </w:rPr>
        <w:t xml:space="preserve">Dilema lainnya yaitu penempatan </w:t>
      </w:r>
      <w:r w:rsidRPr="00075DE1">
        <w:rPr>
          <w:rFonts w:ascii="Times New Roman" w:eastAsia="Times New Roman" w:hAnsi="Times New Roman" w:cs="Times New Roman"/>
          <w:sz w:val="24"/>
          <w:szCs w:val="24"/>
          <w:lang w:val="id-ID"/>
        </w:rPr>
        <w:t>Unit Pelayanan Perempuan dan Anak (Unit PPA</w:t>
      </w:r>
      <w:r w:rsidRPr="00075DE1">
        <w:rPr>
          <w:rFonts w:ascii="Times New Roman" w:eastAsia="Times New Roman" w:hAnsi="Times New Roman" w:cs="Times New Roman"/>
          <w:sz w:val="24"/>
          <w:szCs w:val="24"/>
        </w:rPr>
        <w:t xml:space="preserve">) baik yang mengikuti </w:t>
      </w:r>
      <w:r w:rsidRPr="00075DE1">
        <w:rPr>
          <w:rFonts w:ascii="Times New Roman" w:eastAsia="Times New Roman" w:hAnsi="Times New Roman" w:cs="Times New Roman"/>
          <w:sz w:val="24"/>
          <w:szCs w:val="24"/>
          <w:lang w:val="id-ID"/>
        </w:rPr>
        <w:t>Peraturan Kapolri Nomor 10 Tahun 2007 tentang Organisasi dan Tata Kerja Unit Pelayanan Perempuan dan Anak (Unit PPA</w:t>
      </w:r>
      <w:r w:rsidRPr="00075DE1">
        <w:rPr>
          <w:rFonts w:ascii="Times New Roman" w:eastAsia="Times New Roman" w:hAnsi="Times New Roman" w:cs="Times New Roman"/>
          <w:sz w:val="24"/>
          <w:szCs w:val="24"/>
        </w:rPr>
        <w:t xml:space="preserve">), ataupun penempatan </w:t>
      </w:r>
      <w:r w:rsidRPr="00075DE1">
        <w:rPr>
          <w:rFonts w:ascii="Times New Roman" w:eastAsia="Times New Roman" w:hAnsi="Times New Roman" w:cs="Times New Roman"/>
          <w:sz w:val="24"/>
          <w:szCs w:val="24"/>
          <w:lang w:val="id-ID"/>
        </w:rPr>
        <w:t>Unit Pelayanan Perempuan dan Anak (Unit PPA)</w:t>
      </w:r>
      <w:r w:rsidRPr="00075DE1">
        <w:rPr>
          <w:rFonts w:ascii="Times New Roman" w:eastAsia="Times New Roman" w:hAnsi="Times New Roman" w:cs="Times New Roman"/>
          <w:sz w:val="24"/>
          <w:szCs w:val="24"/>
        </w:rPr>
        <w:t xml:space="preserve"> pada Tingkat Polres, Subdit Renakta di Tingkat Polda dan Subdit V Dittipidum Bareskrim Polri di Tingkat Mabes Polri, sebagai implementasi </w:t>
      </w:r>
      <w:r w:rsidRPr="00075DE1">
        <w:rPr>
          <w:rFonts w:ascii="Times New Roman" w:eastAsia="Times New Roman" w:hAnsi="Times New Roman" w:cs="Times New Roman"/>
          <w:bCs/>
          <w:sz w:val="24"/>
          <w:szCs w:val="24"/>
          <w:lang w:val="id-ID"/>
        </w:rPr>
        <w:t>Peraturan</w:t>
      </w:r>
      <w:r w:rsidRPr="00075DE1">
        <w:rPr>
          <w:rFonts w:ascii="Times New Roman" w:eastAsia="Times New Roman" w:hAnsi="Times New Roman" w:cs="Times New Roman"/>
          <w:bCs/>
          <w:sz w:val="24"/>
          <w:szCs w:val="24"/>
        </w:rPr>
        <w:t xml:space="preserve"> Kepolisian Negara Republik Indonesia </w:t>
      </w:r>
      <w:r w:rsidRPr="00075DE1">
        <w:rPr>
          <w:rFonts w:ascii="Times New Roman" w:eastAsia="Times New Roman" w:hAnsi="Times New Roman" w:cs="Times New Roman"/>
          <w:bCs/>
          <w:sz w:val="24"/>
          <w:szCs w:val="24"/>
          <w:lang w:val="id-ID"/>
        </w:rPr>
        <w:t xml:space="preserve">Nomor </w:t>
      </w:r>
      <w:r w:rsidRPr="00075DE1">
        <w:rPr>
          <w:rFonts w:ascii="Times New Roman" w:eastAsia="Times New Roman" w:hAnsi="Times New Roman" w:cs="Times New Roman"/>
          <w:bCs/>
          <w:sz w:val="24"/>
          <w:szCs w:val="24"/>
        </w:rPr>
        <w:t>5</w:t>
      </w:r>
      <w:r w:rsidRPr="00075DE1">
        <w:rPr>
          <w:rFonts w:ascii="Times New Roman" w:eastAsia="Times New Roman" w:hAnsi="Times New Roman" w:cs="Times New Roman"/>
          <w:bCs/>
          <w:sz w:val="24"/>
          <w:szCs w:val="24"/>
          <w:lang w:val="id-ID"/>
        </w:rPr>
        <w:t xml:space="preserve"> Tahun 201</w:t>
      </w:r>
      <w:r w:rsidRPr="00075DE1">
        <w:rPr>
          <w:rFonts w:ascii="Times New Roman" w:eastAsia="Times New Roman" w:hAnsi="Times New Roman" w:cs="Times New Roman"/>
          <w:bCs/>
          <w:sz w:val="24"/>
          <w:szCs w:val="24"/>
        </w:rPr>
        <w:t>9</w:t>
      </w:r>
      <w:r w:rsidRPr="00075DE1">
        <w:rPr>
          <w:rFonts w:ascii="Times New Roman" w:eastAsia="Times New Roman" w:hAnsi="Times New Roman" w:cs="Times New Roman"/>
          <w:bCs/>
          <w:sz w:val="24"/>
          <w:szCs w:val="24"/>
          <w:lang w:val="id-ID"/>
        </w:rPr>
        <w:t xml:space="preserve"> tentang </w:t>
      </w:r>
      <w:r w:rsidRPr="00075DE1">
        <w:rPr>
          <w:rFonts w:ascii="Times New Roman" w:eastAsia="Times New Roman" w:hAnsi="Times New Roman" w:cs="Times New Roman"/>
          <w:bCs/>
          <w:sz w:val="24"/>
          <w:szCs w:val="24"/>
        </w:rPr>
        <w:t xml:space="preserve">Perubahan Atas Peraturan Kepala Kepolisian Negara Republik Indonesia Nomor 6 Tahun 2017 tentang Susunan Organisasi </w:t>
      </w:r>
      <w:r w:rsidRPr="00075DE1">
        <w:rPr>
          <w:rFonts w:ascii="Times New Roman" w:eastAsia="Times New Roman" w:hAnsi="Times New Roman" w:cs="Times New Roman"/>
          <w:bCs/>
          <w:sz w:val="24"/>
          <w:szCs w:val="24"/>
          <w:lang w:val="id-ID"/>
        </w:rPr>
        <w:t>d</w:t>
      </w:r>
      <w:r w:rsidRPr="00075DE1">
        <w:rPr>
          <w:rFonts w:ascii="Times New Roman" w:eastAsia="Times New Roman" w:hAnsi="Times New Roman" w:cs="Times New Roman"/>
          <w:bCs/>
          <w:sz w:val="24"/>
          <w:szCs w:val="24"/>
        </w:rPr>
        <w:t>an Tata Kerja</w:t>
      </w:r>
      <w:r w:rsidRPr="00075DE1">
        <w:rPr>
          <w:rFonts w:ascii="Times New Roman" w:eastAsia="Times New Roman" w:hAnsi="Times New Roman" w:cs="Times New Roman"/>
          <w:bCs/>
          <w:sz w:val="24"/>
          <w:szCs w:val="24"/>
          <w:lang w:val="id-ID"/>
        </w:rPr>
        <w:t xml:space="preserve"> </w:t>
      </w:r>
      <w:r w:rsidRPr="00075DE1">
        <w:rPr>
          <w:rFonts w:ascii="Times New Roman" w:eastAsia="Times New Roman" w:hAnsi="Times New Roman" w:cs="Times New Roman"/>
          <w:bCs/>
          <w:sz w:val="24"/>
          <w:szCs w:val="24"/>
        </w:rPr>
        <w:t xml:space="preserve">Satuan Organisasi </w:t>
      </w:r>
      <w:r w:rsidRPr="00075DE1">
        <w:rPr>
          <w:rFonts w:ascii="Times New Roman" w:eastAsia="Times New Roman" w:hAnsi="Times New Roman" w:cs="Times New Roman"/>
          <w:bCs/>
          <w:sz w:val="24"/>
          <w:szCs w:val="24"/>
          <w:lang w:val="id-ID"/>
        </w:rPr>
        <w:t>p</w:t>
      </w:r>
      <w:r w:rsidRPr="00075DE1">
        <w:rPr>
          <w:rFonts w:ascii="Times New Roman" w:eastAsia="Times New Roman" w:hAnsi="Times New Roman" w:cs="Times New Roman"/>
          <w:bCs/>
          <w:sz w:val="24"/>
          <w:szCs w:val="24"/>
        </w:rPr>
        <w:t xml:space="preserve">ada Tingkat Markas Besar Kepolisian Negara Republik Indonesia, </w:t>
      </w:r>
      <w:r w:rsidRPr="00075DE1">
        <w:rPr>
          <w:rFonts w:ascii="Times New Roman" w:eastAsia="Times New Roman" w:hAnsi="Times New Roman" w:cs="Times New Roman"/>
          <w:bCs/>
          <w:sz w:val="24"/>
          <w:szCs w:val="24"/>
          <w:lang w:val="id-ID"/>
        </w:rPr>
        <w:t xml:space="preserve">Peraturan </w:t>
      </w:r>
      <w:r w:rsidRPr="00075DE1">
        <w:rPr>
          <w:rFonts w:ascii="Times New Roman" w:eastAsia="Times New Roman" w:hAnsi="Times New Roman" w:cs="Times New Roman"/>
          <w:bCs/>
          <w:sz w:val="24"/>
          <w:szCs w:val="24"/>
        </w:rPr>
        <w:t xml:space="preserve">Kepolisian Negara Republik Indonesia </w:t>
      </w:r>
      <w:r w:rsidRPr="00075DE1">
        <w:rPr>
          <w:rFonts w:ascii="Times New Roman" w:eastAsia="Times New Roman" w:hAnsi="Times New Roman" w:cs="Times New Roman"/>
          <w:bCs/>
          <w:sz w:val="24"/>
          <w:szCs w:val="24"/>
          <w:lang w:val="id-ID"/>
        </w:rPr>
        <w:t xml:space="preserve">Nomor </w:t>
      </w:r>
      <w:r w:rsidRPr="00075DE1">
        <w:rPr>
          <w:rFonts w:ascii="Times New Roman" w:eastAsia="Times New Roman" w:hAnsi="Times New Roman" w:cs="Times New Roman"/>
          <w:bCs/>
          <w:sz w:val="24"/>
          <w:szCs w:val="24"/>
        </w:rPr>
        <w:t>14</w:t>
      </w:r>
      <w:r w:rsidRPr="00075DE1">
        <w:rPr>
          <w:rFonts w:ascii="Times New Roman" w:eastAsia="Times New Roman" w:hAnsi="Times New Roman" w:cs="Times New Roman"/>
          <w:bCs/>
          <w:sz w:val="24"/>
          <w:szCs w:val="24"/>
          <w:lang w:val="id-ID"/>
        </w:rPr>
        <w:t xml:space="preserve"> Tahun 201</w:t>
      </w:r>
      <w:r w:rsidRPr="00075DE1">
        <w:rPr>
          <w:rFonts w:ascii="Times New Roman" w:eastAsia="Times New Roman" w:hAnsi="Times New Roman" w:cs="Times New Roman"/>
          <w:bCs/>
          <w:sz w:val="24"/>
          <w:szCs w:val="24"/>
        </w:rPr>
        <w:t>8</w:t>
      </w:r>
      <w:r w:rsidRPr="00075DE1">
        <w:rPr>
          <w:rFonts w:ascii="Times New Roman" w:eastAsia="Times New Roman" w:hAnsi="Times New Roman" w:cs="Times New Roman"/>
          <w:bCs/>
          <w:sz w:val="24"/>
          <w:szCs w:val="24"/>
          <w:lang w:val="id-ID"/>
        </w:rPr>
        <w:t xml:space="preserve"> tentang Susunan Organisasi dan Tata Kerja Kepolisian Daerah</w:t>
      </w:r>
      <w:r w:rsidRPr="00075DE1">
        <w:rPr>
          <w:rFonts w:ascii="Times New Roman" w:eastAsia="Times New Roman" w:hAnsi="Times New Roman" w:cs="Times New Roman"/>
          <w:bCs/>
          <w:sz w:val="24"/>
          <w:szCs w:val="24"/>
        </w:rPr>
        <w:t xml:space="preserve">, dan Peraturan Kepolisian Negara Republik Indonesia Nomor 2 Tahun 2021 tentang </w:t>
      </w:r>
      <w:r w:rsidRPr="00075DE1">
        <w:rPr>
          <w:rFonts w:ascii="Times New Roman" w:eastAsia="Times New Roman" w:hAnsi="Times New Roman" w:cs="Times New Roman"/>
          <w:bCs/>
          <w:sz w:val="24"/>
          <w:szCs w:val="24"/>
          <w:lang w:val="id-ID"/>
        </w:rPr>
        <w:t>Susunan Organisasi dan Tata Kerja Pada Tingkat Kepolisian Resor dan Kepolisian Sektor</w:t>
      </w:r>
      <w:r w:rsidRPr="00075DE1">
        <w:rPr>
          <w:rFonts w:ascii="Times New Roman" w:eastAsia="Times New Roman" w:hAnsi="Times New Roman" w:cs="Times New Roman"/>
          <w:bCs/>
          <w:sz w:val="24"/>
          <w:szCs w:val="24"/>
        </w:rPr>
        <w:t>, adalah sama-sama memposisikan Penyidik Anak yang Berhadapan dengan Hukum hanya pada jajaran Direktorat Tindak Pidana Umum, padahal perkara Tindak Pidana dengan Anak sebagai Pelaku Tindak Pidana</w:t>
      </w:r>
      <w:r w:rsidR="00EC4167" w:rsidRPr="00075DE1">
        <w:rPr>
          <w:rFonts w:ascii="Times New Roman" w:eastAsia="Times New Roman" w:hAnsi="Times New Roman" w:cs="Times New Roman"/>
          <w:bCs/>
          <w:sz w:val="24"/>
          <w:szCs w:val="24"/>
        </w:rPr>
        <w:t xml:space="preserve"> atau Anak yang Berhadapan dengan Hukum, juga terdapat dalam Tindak Pidana Narkoba, Kecelakaan lalu-lintas, Tindak Pidana Khusus, Tindak Pidana Tertentu, dan Tindak Pidana lainnya.</w:t>
      </w:r>
    </w:p>
    <w:p w:rsidR="00191813" w:rsidRPr="00075DE1" w:rsidRDefault="00315FD5" w:rsidP="00BE3849">
      <w:pPr>
        <w:pStyle w:val="DaftarParagraf"/>
        <w:spacing w:after="0" w:line="360" w:lineRule="auto"/>
        <w:ind w:left="810" w:firstLine="450"/>
        <w:jc w:val="both"/>
        <w:rPr>
          <w:rFonts w:ascii="Times New Roman" w:eastAsia="Times New Roman" w:hAnsi="Times New Roman" w:cs="Times New Roman"/>
          <w:sz w:val="24"/>
          <w:szCs w:val="24"/>
        </w:rPr>
      </w:pPr>
      <w:r w:rsidRPr="00075DE1">
        <w:rPr>
          <w:rFonts w:ascii="Times New Roman" w:eastAsia="Times New Roman" w:hAnsi="Times New Roman" w:cs="Times New Roman"/>
          <w:sz w:val="24"/>
          <w:szCs w:val="24"/>
          <w:lang w:val="id-ID"/>
        </w:rPr>
        <w:t>Pembenahan Kultur atau Budaya Hukum Kepolisian berupa kultur atau budaya dari para penyidik Polri ketika melakukan penyidikan terhadap An</w:t>
      </w:r>
      <w:r w:rsidR="001A23B9" w:rsidRPr="00075DE1">
        <w:rPr>
          <w:rFonts w:ascii="Times New Roman" w:eastAsia="Times New Roman" w:hAnsi="Times New Roman" w:cs="Times New Roman"/>
          <w:sz w:val="24"/>
          <w:szCs w:val="24"/>
          <w:lang w:val="id-ID"/>
        </w:rPr>
        <w:t>ak yang Berhadapan dengan Hukum</w:t>
      </w:r>
      <w:r w:rsidR="001A23B9" w:rsidRPr="00075DE1">
        <w:rPr>
          <w:rFonts w:ascii="Times New Roman" w:eastAsia="Times New Roman" w:hAnsi="Times New Roman" w:cs="Times New Roman"/>
          <w:sz w:val="24"/>
          <w:szCs w:val="24"/>
        </w:rPr>
        <w:t xml:space="preserve">, </w:t>
      </w:r>
      <w:r w:rsidRPr="00075DE1">
        <w:rPr>
          <w:rFonts w:ascii="Times New Roman" w:eastAsia="Times New Roman" w:hAnsi="Times New Roman" w:cs="Times New Roman"/>
          <w:sz w:val="24"/>
          <w:szCs w:val="24"/>
          <w:lang w:val="id-ID"/>
        </w:rPr>
        <w:t>di fokuskan kepada para penyidik Polri yang saat ini masih kurang memahami instrumen hukum, prosedur penanganan, s</w:t>
      </w:r>
      <w:r w:rsidR="00FF118A">
        <w:rPr>
          <w:rFonts w:ascii="Times New Roman" w:eastAsia="Times New Roman" w:hAnsi="Times New Roman" w:cs="Times New Roman"/>
          <w:sz w:val="24"/>
          <w:szCs w:val="24"/>
          <w:lang w:val="id-ID"/>
        </w:rPr>
        <w:t xml:space="preserve">istem pelaporan dan penyerahan </w:t>
      </w:r>
      <w:r w:rsidR="00FF118A">
        <w:rPr>
          <w:rFonts w:ascii="Times New Roman" w:eastAsia="Times New Roman" w:hAnsi="Times New Roman" w:cs="Times New Roman"/>
          <w:sz w:val="24"/>
          <w:szCs w:val="24"/>
        </w:rPr>
        <w:t>A</w:t>
      </w:r>
      <w:proofErr w:type="spellStart"/>
      <w:r w:rsidRPr="00075DE1">
        <w:rPr>
          <w:rFonts w:ascii="Times New Roman" w:eastAsia="Times New Roman" w:hAnsi="Times New Roman" w:cs="Times New Roman"/>
          <w:sz w:val="24"/>
          <w:szCs w:val="24"/>
          <w:lang w:val="id-ID"/>
        </w:rPr>
        <w:t>nak</w:t>
      </w:r>
      <w:proofErr w:type="spellEnd"/>
      <w:r w:rsidRPr="00075DE1">
        <w:rPr>
          <w:rFonts w:ascii="Times New Roman" w:eastAsia="Times New Roman" w:hAnsi="Times New Roman" w:cs="Times New Roman"/>
          <w:sz w:val="24"/>
          <w:szCs w:val="24"/>
        </w:rPr>
        <w:t xml:space="preserve"> </w:t>
      </w:r>
      <w:r w:rsidR="00FF118A">
        <w:rPr>
          <w:rFonts w:ascii="Times New Roman" w:eastAsia="Times New Roman" w:hAnsi="Times New Roman" w:cs="Times New Roman"/>
          <w:sz w:val="24"/>
          <w:szCs w:val="24"/>
          <w:lang w:val="id-ID"/>
        </w:rPr>
        <w:t xml:space="preserve">yang </w:t>
      </w:r>
      <w:r w:rsidR="00FF118A">
        <w:rPr>
          <w:rFonts w:ascii="Times New Roman" w:eastAsia="Times New Roman" w:hAnsi="Times New Roman" w:cs="Times New Roman"/>
          <w:sz w:val="24"/>
          <w:szCs w:val="24"/>
        </w:rPr>
        <w:t>B</w:t>
      </w:r>
      <w:proofErr w:type="spellStart"/>
      <w:r w:rsidR="00FF118A">
        <w:rPr>
          <w:rFonts w:ascii="Times New Roman" w:eastAsia="Times New Roman" w:hAnsi="Times New Roman" w:cs="Times New Roman"/>
          <w:sz w:val="24"/>
          <w:szCs w:val="24"/>
          <w:lang w:val="id-ID"/>
        </w:rPr>
        <w:t>erhadapan</w:t>
      </w:r>
      <w:proofErr w:type="spellEnd"/>
      <w:r w:rsidR="00FF118A">
        <w:rPr>
          <w:rFonts w:ascii="Times New Roman" w:eastAsia="Times New Roman" w:hAnsi="Times New Roman" w:cs="Times New Roman"/>
          <w:sz w:val="24"/>
          <w:szCs w:val="24"/>
          <w:lang w:val="id-ID"/>
        </w:rPr>
        <w:t xml:space="preserve"> dengan </w:t>
      </w:r>
      <w:r w:rsidR="00FF118A">
        <w:rPr>
          <w:rFonts w:ascii="Times New Roman" w:eastAsia="Times New Roman" w:hAnsi="Times New Roman" w:cs="Times New Roman"/>
          <w:sz w:val="24"/>
          <w:szCs w:val="24"/>
        </w:rPr>
        <w:t>H</w:t>
      </w:r>
      <w:proofErr w:type="spellStart"/>
      <w:r w:rsidRPr="00075DE1">
        <w:rPr>
          <w:rFonts w:ascii="Times New Roman" w:eastAsia="Times New Roman" w:hAnsi="Times New Roman" w:cs="Times New Roman"/>
          <w:sz w:val="24"/>
          <w:szCs w:val="24"/>
          <w:lang w:val="id-ID"/>
        </w:rPr>
        <w:t>ukum</w:t>
      </w:r>
      <w:proofErr w:type="spellEnd"/>
      <w:r w:rsidRPr="00075DE1">
        <w:rPr>
          <w:rFonts w:ascii="Times New Roman" w:eastAsia="Times New Roman" w:hAnsi="Times New Roman" w:cs="Times New Roman"/>
          <w:sz w:val="24"/>
          <w:szCs w:val="24"/>
          <w:lang w:val="id-ID"/>
        </w:rPr>
        <w:t>.</w:t>
      </w:r>
      <w:r w:rsidR="002F19DA" w:rsidRPr="00075DE1">
        <w:rPr>
          <w:rFonts w:ascii="Times New Roman" w:eastAsia="Times New Roman" w:hAnsi="Times New Roman" w:cs="Times New Roman"/>
          <w:sz w:val="24"/>
          <w:szCs w:val="24"/>
          <w:lang w:val="id-ID"/>
        </w:rPr>
        <w:tab/>
      </w:r>
    </w:p>
    <w:p w:rsidR="00191813" w:rsidRPr="00075DE1" w:rsidRDefault="00A40F96" w:rsidP="00BE3849">
      <w:pPr>
        <w:pStyle w:val="DaftarParagraf"/>
        <w:spacing w:after="0" w:line="360" w:lineRule="auto"/>
        <w:ind w:left="810" w:firstLine="450"/>
        <w:jc w:val="both"/>
        <w:rPr>
          <w:rFonts w:ascii="Times New Roman" w:eastAsia="Times New Roman" w:hAnsi="Times New Roman" w:cs="Times New Roman"/>
          <w:sz w:val="24"/>
          <w:szCs w:val="24"/>
        </w:rPr>
      </w:pPr>
      <w:r w:rsidRPr="00075DE1">
        <w:rPr>
          <w:rFonts w:ascii="Times New Roman" w:eastAsia="Times New Roman" w:hAnsi="Times New Roman" w:cs="Times New Roman"/>
          <w:sz w:val="24"/>
          <w:szCs w:val="24"/>
          <w:lang w:val="id-ID"/>
        </w:rPr>
        <w:t xml:space="preserve">Kondisi ini menyebabkan masih </w:t>
      </w:r>
      <w:r w:rsidR="00EC563A">
        <w:rPr>
          <w:rFonts w:ascii="Times New Roman" w:eastAsia="Times New Roman" w:hAnsi="Times New Roman" w:cs="Times New Roman"/>
          <w:sz w:val="24"/>
          <w:szCs w:val="24"/>
        </w:rPr>
        <w:t>ditemukan</w:t>
      </w:r>
      <w:proofErr w:type="spellStart"/>
      <w:r w:rsidRPr="00075DE1">
        <w:rPr>
          <w:rFonts w:ascii="Times New Roman" w:eastAsia="Times New Roman" w:hAnsi="Times New Roman" w:cs="Times New Roman"/>
          <w:sz w:val="24"/>
          <w:szCs w:val="24"/>
          <w:lang w:val="id-ID"/>
        </w:rPr>
        <w:t>nya</w:t>
      </w:r>
      <w:proofErr w:type="spellEnd"/>
      <w:r w:rsidRPr="00075DE1">
        <w:rPr>
          <w:rFonts w:ascii="Times New Roman" w:eastAsia="Times New Roman" w:hAnsi="Times New Roman" w:cs="Times New Roman"/>
          <w:sz w:val="24"/>
          <w:szCs w:val="24"/>
          <w:lang w:val="id-ID"/>
        </w:rPr>
        <w:t xml:space="preserve"> perlakuan dari para penyidik Polri yang kurang sesuai dengan aturan dalam </w:t>
      </w:r>
      <w:r w:rsidR="004B3DCC" w:rsidRPr="00075DE1">
        <w:rPr>
          <w:rFonts w:ascii="Times New Roman" w:eastAsia="Times New Roman" w:hAnsi="Times New Roman" w:cs="Times New Roman"/>
          <w:bCs/>
          <w:sz w:val="24"/>
          <w:szCs w:val="24"/>
        </w:rPr>
        <w:t>Undang-Undang Nomor 11 Tahun 2012 tentang Sistem Peradilan Pidana Anak</w:t>
      </w:r>
      <w:r w:rsidR="004B3DCC" w:rsidRPr="00075DE1">
        <w:rPr>
          <w:rFonts w:ascii="Times New Roman" w:eastAsia="Times New Roman" w:hAnsi="Times New Roman" w:cs="Times New Roman"/>
          <w:sz w:val="24"/>
          <w:szCs w:val="24"/>
        </w:rPr>
        <w:t xml:space="preserve"> yang menggantikan Undang- Undang Nomor 3 Tahun 1997 tentang Pengadilan Anak</w:t>
      </w:r>
      <w:r w:rsidRPr="00075DE1">
        <w:rPr>
          <w:rFonts w:ascii="Times New Roman" w:eastAsia="Times New Roman" w:hAnsi="Times New Roman" w:cs="Times New Roman"/>
          <w:sz w:val="24"/>
          <w:szCs w:val="24"/>
          <w:lang w:val="id-ID"/>
        </w:rPr>
        <w:t>, ketika mereka melaksanakan tugas dan wewenangnya melakukan</w:t>
      </w:r>
      <w:r w:rsidR="005F72DA" w:rsidRPr="00075DE1">
        <w:rPr>
          <w:rFonts w:ascii="Times New Roman" w:eastAsia="Times New Roman" w:hAnsi="Times New Roman" w:cs="Times New Roman"/>
          <w:sz w:val="24"/>
          <w:szCs w:val="24"/>
          <w:lang w:val="id-ID"/>
        </w:rPr>
        <w:t xml:space="preserve"> penyidikan terhadap </w:t>
      </w:r>
      <w:r w:rsidRPr="00075DE1">
        <w:rPr>
          <w:rFonts w:ascii="Times New Roman" w:eastAsia="Times New Roman" w:hAnsi="Times New Roman" w:cs="Times New Roman"/>
          <w:sz w:val="24"/>
          <w:szCs w:val="24"/>
          <w:lang w:val="id-ID"/>
        </w:rPr>
        <w:t>An</w:t>
      </w:r>
      <w:r w:rsidR="001A23B9" w:rsidRPr="00075DE1">
        <w:rPr>
          <w:rFonts w:ascii="Times New Roman" w:eastAsia="Times New Roman" w:hAnsi="Times New Roman" w:cs="Times New Roman"/>
          <w:sz w:val="24"/>
          <w:szCs w:val="24"/>
          <w:lang w:val="id-ID"/>
        </w:rPr>
        <w:t>ak yang Berhadapan dengan Hukum.</w:t>
      </w:r>
    </w:p>
    <w:p w:rsidR="00191813" w:rsidRPr="00075DE1" w:rsidRDefault="00A40F96" w:rsidP="00BE3849">
      <w:pPr>
        <w:pStyle w:val="DaftarParagraf"/>
        <w:spacing w:after="0" w:line="360" w:lineRule="auto"/>
        <w:ind w:left="810" w:firstLine="450"/>
        <w:jc w:val="both"/>
        <w:rPr>
          <w:rFonts w:ascii="Times New Roman" w:eastAsia="Times New Roman" w:hAnsi="Times New Roman" w:cs="Times New Roman"/>
          <w:sz w:val="24"/>
          <w:szCs w:val="24"/>
        </w:rPr>
      </w:pPr>
      <w:r w:rsidRPr="00075DE1">
        <w:rPr>
          <w:rFonts w:ascii="Times New Roman" w:eastAsia="Times New Roman" w:hAnsi="Times New Roman" w:cs="Times New Roman"/>
          <w:sz w:val="24"/>
          <w:szCs w:val="24"/>
          <w:lang w:val="id-ID"/>
        </w:rPr>
        <w:t xml:space="preserve">Anak yang Berhadapan dengan Hukum masih </w:t>
      </w:r>
      <w:r w:rsidR="00FF118A">
        <w:rPr>
          <w:rFonts w:ascii="Times New Roman" w:eastAsia="Times New Roman" w:hAnsi="Times New Roman" w:cs="Times New Roman"/>
          <w:sz w:val="24"/>
          <w:szCs w:val="24"/>
        </w:rPr>
        <w:t xml:space="preserve">ada yang </w:t>
      </w:r>
      <w:r w:rsidRPr="00075DE1">
        <w:rPr>
          <w:rFonts w:ascii="Times New Roman" w:eastAsia="Times New Roman" w:hAnsi="Times New Roman" w:cs="Times New Roman"/>
          <w:sz w:val="24"/>
          <w:szCs w:val="24"/>
          <w:lang w:val="id-ID"/>
        </w:rPr>
        <w:t>mengalami proses pemeriksaan dengan menggunakan cara-cara kekerasan, seperti ancaman, ditakut-takuti</w:t>
      </w:r>
      <w:r w:rsidR="00E462E6" w:rsidRPr="00075DE1">
        <w:rPr>
          <w:rFonts w:ascii="Times New Roman" w:eastAsia="Times New Roman" w:hAnsi="Times New Roman" w:cs="Times New Roman"/>
          <w:sz w:val="24"/>
          <w:szCs w:val="24"/>
        </w:rPr>
        <w:t xml:space="preserve">, rambutnya di cukur secara acak-acakan atau bahkan sampai gundul, bahkan masih ada juga yang sampai </w:t>
      </w:r>
      <w:r w:rsidRPr="00075DE1">
        <w:rPr>
          <w:rFonts w:ascii="Times New Roman" w:eastAsia="Times New Roman" w:hAnsi="Times New Roman" w:cs="Times New Roman"/>
          <w:sz w:val="24"/>
          <w:szCs w:val="24"/>
          <w:lang w:val="id-ID"/>
        </w:rPr>
        <w:t>dipukuli. Kendatipun di Kepolis</w:t>
      </w:r>
      <w:r w:rsidR="005A5F27" w:rsidRPr="00075DE1">
        <w:rPr>
          <w:rFonts w:ascii="Times New Roman" w:eastAsia="Times New Roman" w:hAnsi="Times New Roman" w:cs="Times New Roman"/>
          <w:sz w:val="24"/>
          <w:szCs w:val="24"/>
          <w:lang w:val="id-ID"/>
        </w:rPr>
        <w:t xml:space="preserve">ian telah dibentuk </w:t>
      </w:r>
      <w:r w:rsidRPr="00075DE1">
        <w:rPr>
          <w:rFonts w:ascii="Times New Roman" w:eastAsia="Times New Roman" w:hAnsi="Times New Roman" w:cs="Times New Roman"/>
          <w:sz w:val="24"/>
          <w:szCs w:val="24"/>
          <w:lang w:val="id-ID"/>
        </w:rPr>
        <w:t xml:space="preserve">RPK (Ruang Pelayanan Khusus bagi anak dan perempuan), akan tetapi pada praktiknya </w:t>
      </w:r>
      <w:r w:rsidR="005A5F27" w:rsidRPr="00075DE1">
        <w:rPr>
          <w:rFonts w:ascii="Times New Roman" w:eastAsia="Times New Roman" w:hAnsi="Times New Roman" w:cs="Times New Roman"/>
          <w:sz w:val="24"/>
          <w:szCs w:val="24"/>
        </w:rPr>
        <w:t xml:space="preserve">ruangan </w:t>
      </w:r>
      <w:r w:rsidRPr="00075DE1">
        <w:rPr>
          <w:rFonts w:ascii="Times New Roman" w:eastAsia="Times New Roman" w:hAnsi="Times New Roman" w:cs="Times New Roman"/>
          <w:sz w:val="24"/>
          <w:szCs w:val="24"/>
          <w:lang w:val="id-ID"/>
        </w:rPr>
        <w:t xml:space="preserve">ini </w:t>
      </w:r>
      <w:r w:rsidR="00EC563A">
        <w:rPr>
          <w:rFonts w:ascii="Times New Roman" w:eastAsia="Times New Roman" w:hAnsi="Times New Roman" w:cs="Times New Roman"/>
          <w:sz w:val="24"/>
          <w:szCs w:val="24"/>
        </w:rPr>
        <w:t>seringkali digunakan</w:t>
      </w:r>
      <w:r w:rsidRPr="00075DE1">
        <w:rPr>
          <w:rFonts w:ascii="Times New Roman" w:eastAsia="Times New Roman" w:hAnsi="Times New Roman" w:cs="Times New Roman"/>
          <w:sz w:val="24"/>
          <w:szCs w:val="24"/>
          <w:lang w:val="id-ID"/>
        </w:rPr>
        <w:t xml:space="preserve"> </w:t>
      </w:r>
      <w:r w:rsidR="005A5F27" w:rsidRPr="00075DE1">
        <w:rPr>
          <w:rFonts w:ascii="Times New Roman" w:eastAsia="Times New Roman" w:hAnsi="Times New Roman" w:cs="Times New Roman"/>
          <w:sz w:val="24"/>
          <w:szCs w:val="24"/>
        </w:rPr>
        <w:t xml:space="preserve">untuk </w:t>
      </w:r>
      <w:r w:rsidRPr="00075DE1">
        <w:rPr>
          <w:rFonts w:ascii="Times New Roman" w:eastAsia="Times New Roman" w:hAnsi="Times New Roman" w:cs="Times New Roman"/>
          <w:sz w:val="24"/>
          <w:szCs w:val="24"/>
          <w:lang w:val="id-ID"/>
        </w:rPr>
        <w:t>melakukan pemeriksaan bagi anak korban kekerasan seksual dan</w:t>
      </w:r>
      <w:r w:rsidR="00B609BE" w:rsidRPr="00075DE1">
        <w:rPr>
          <w:rFonts w:ascii="Times New Roman" w:eastAsia="Times New Roman" w:hAnsi="Times New Roman" w:cs="Times New Roman"/>
          <w:sz w:val="24"/>
          <w:szCs w:val="24"/>
          <w:lang w:val="id-ID"/>
        </w:rPr>
        <w:t xml:space="preserve"> anak pelaku kekerasan seksual</w:t>
      </w:r>
      <w:r w:rsidR="005A5F27" w:rsidRPr="00075DE1">
        <w:rPr>
          <w:rFonts w:ascii="Times New Roman" w:eastAsia="Times New Roman" w:hAnsi="Times New Roman" w:cs="Times New Roman"/>
          <w:sz w:val="24"/>
          <w:szCs w:val="24"/>
        </w:rPr>
        <w:t>, atau Tindak Pidana Umum lainnya</w:t>
      </w:r>
      <w:r w:rsidR="00B609BE" w:rsidRPr="00075DE1">
        <w:rPr>
          <w:rFonts w:ascii="Times New Roman" w:eastAsia="Times New Roman" w:hAnsi="Times New Roman" w:cs="Times New Roman"/>
          <w:sz w:val="24"/>
          <w:szCs w:val="24"/>
        </w:rPr>
        <w:t>, sedangkan Anak yang Berhadapan dengan Hukum yang melakukan Tindak Pidana Narkoba, Kecelakaan Lalu-lintas atau Tindak Pidana lainnya</w:t>
      </w:r>
      <w:r w:rsidR="005A5F27" w:rsidRPr="00075DE1">
        <w:rPr>
          <w:rFonts w:ascii="Times New Roman" w:eastAsia="Times New Roman" w:hAnsi="Times New Roman" w:cs="Times New Roman"/>
          <w:sz w:val="24"/>
          <w:szCs w:val="24"/>
        </w:rPr>
        <w:t xml:space="preserve"> di proses di ruangan masing-masing penyidiknya. </w:t>
      </w:r>
    </w:p>
    <w:p w:rsidR="00191813" w:rsidRPr="00075DE1" w:rsidRDefault="00FC74CF" w:rsidP="00BE3849">
      <w:pPr>
        <w:pStyle w:val="DaftarParagraf"/>
        <w:spacing w:after="0" w:line="360" w:lineRule="auto"/>
        <w:ind w:left="810" w:firstLine="450"/>
        <w:jc w:val="both"/>
        <w:rPr>
          <w:rFonts w:ascii="Times New Roman" w:eastAsia="Times New Roman" w:hAnsi="Times New Roman" w:cs="Times New Roman"/>
          <w:sz w:val="24"/>
          <w:szCs w:val="24"/>
        </w:rPr>
      </w:pPr>
      <w:r w:rsidRPr="00075DE1">
        <w:rPr>
          <w:rFonts w:ascii="Times New Roman" w:eastAsia="Times New Roman" w:hAnsi="Times New Roman" w:cs="Times New Roman"/>
          <w:sz w:val="24"/>
          <w:szCs w:val="24"/>
        </w:rPr>
        <w:t>Selain itu a</w:t>
      </w:r>
      <w:proofErr w:type="spellStart"/>
      <w:r w:rsidR="00A40F96" w:rsidRPr="00075DE1">
        <w:rPr>
          <w:rFonts w:ascii="Times New Roman" w:eastAsia="Times New Roman" w:hAnsi="Times New Roman" w:cs="Times New Roman"/>
          <w:sz w:val="24"/>
          <w:szCs w:val="24"/>
          <w:lang w:val="id-ID"/>
        </w:rPr>
        <w:t>nak</w:t>
      </w:r>
      <w:proofErr w:type="spellEnd"/>
      <w:r w:rsidR="00A40F96" w:rsidRPr="00075DE1">
        <w:rPr>
          <w:rFonts w:ascii="Times New Roman" w:eastAsia="Times New Roman" w:hAnsi="Times New Roman" w:cs="Times New Roman"/>
          <w:sz w:val="24"/>
          <w:szCs w:val="24"/>
          <w:lang w:val="id-ID"/>
        </w:rPr>
        <w:t xml:space="preserve"> pelaku pelanggaran hukum lain, akan diperiksa </w:t>
      </w:r>
      <w:r w:rsidR="00FF118A">
        <w:rPr>
          <w:rFonts w:ascii="Times New Roman" w:eastAsia="Times New Roman" w:hAnsi="Times New Roman" w:cs="Times New Roman"/>
          <w:sz w:val="24"/>
          <w:szCs w:val="24"/>
        </w:rPr>
        <w:t xml:space="preserve">oleh Penyidik </w:t>
      </w:r>
      <w:r w:rsidR="00A40F96" w:rsidRPr="00075DE1">
        <w:rPr>
          <w:rFonts w:ascii="Times New Roman" w:eastAsia="Times New Roman" w:hAnsi="Times New Roman" w:cs="Times New Roman"/>
          <w:sz w:val="24"/>
          <w:szCs w:val="24"/>
          <w:lang w:val="id-ID"/>
        </w:rPr>
        <w:t>sesuai dengan bidang pelangg</w:t>
      </w:r>
      <w:r w:rsidR="00FF118A">
        <w:rPr>
          <w:rFonts w:ascii="Times New Roman" w:eastAsia="Times New Roman" w:hAnsi="Times New Roman" w:cs="Times New Roman"/>
          <w:sz w:val="24"/>
          <w:szCs w:val="24"/>
          <w:lang w:val="id-ID"/>
        </w:rPr>
        <w:t>aran hukum yang dilakukan</w:t>
      </w:r>
      <w:r w:rsidR="00A40F96" w:rsidRPr="00075DE1">
        <w:rPr>
          <w:rFonts w:ascii="Times New Roman" w:eastAsia="Times New Roman" w:hAnsi="Times New Roman" w:cs="Times New Roman"/>
          <w:sz w:val="24"/>
          <w:szCs w:val="24"/>
          <w:lang w:val="id-ID"/>
        </w:rPr>
        <w:t xml:space="preserve">. Misalnya anak yang mengedarkan ganja akan diperiksa oleh </w:t>
      </w:r>
      <w:r w:rsidR="00FF118A">
        <w:rPr>
          <w:rFonts w:ascii="Times New Roman" w:eastAsia="Times New Roman" w:hAnsi="Times New Roman" w:cs="Times New Roman"/>
          <w:sz w:val="24"/>
          <w:szCs w:val="24"/>
        </w:rPr>
        <w:t>Penyidik Direktorat N</w:t>
      </w:r>
      <w:proofErr w:type="spellStart"/>
      <w:r w:rsidR="00A40F96" w:rsidRPr="00075DE1">
        <w:rPr>
          <w:rFonts w:ascii="Times New Roman" w:eastAsia="Times New Roman" w:hAnsi="Times New Roman" w:cs="Times New Roman"/>
          <w:sz w:val="24"/>
          <w:szCs w:val="24"/>
          <w:lang w:val="id-ID"/>
        </w:rPr>
        <w:t>arkotika</w:t>
      </w:r>
      <w:proofErr w:type="spellEnd"/>
      <w:r w:rsidR="00A40F96" w:rsidRPr="00075DE1">
        <w:rPr>
          <w:rFonts w:ascii="Times New Roman" w:eastAsia="Times New Roman" w:hAnsi="Times New Roman" w:cs="Times New Roman"/>
          <w:sz w:val="24"/>
          <w:szCs w:val="24"/>
          <w:lang w:val="id-ID"/>
        </w:rPr>
        <w:t xml:space="preserve">.  Selain itu, masih ditemukan penahanan anak adalah pada satu sel yang sama dengan orang dewasa, sehingga pada </w:t>
      </w:r>
      <w:proofErr w:type="spellStart"/>
      <w:r w:rsidR="00A40F96" w:rsidRPr="00075DE1">
        <w:rPr>
          <w:rFonts w:ascii="Times New Roman" w:eastAsia="Times New Roman" w:hAnsi="Times New Roman" w:cs="Times New Roman"/>
          <w:sz w:val="24"/>
          <w:szCs w:val="24"/>
          <w:lang w:val="id-ID"/>
        </w:rPr>
        <w:t>hakekatnya</w:t>
      </w:r>
      <w:proofErr w:type="spellEnd"/>
      <w:r w:rsidR="00A40F96" w:rsidRPr="00075DE1">
        <w:rPr>
          <w:rFonts w:ascii="Times New Roman" w:eastAsia="Times New Roman" w:hAnsi="Times New Roman" w:cs="Times New Roman"/>
          <w:sz w:val="24"/>
          <w:szCs w:val="24"/>
          <w:lang w:val="id-ID"/>
        </w:rPr>
        <w:t xml:space="preserve"> akan merugikan perkembangan anak.</w:t>
      </w:r>
    </w:p>
    <w:p w:rsidR="00191813" w:rsidRPr="00075DE1" w:rsidRDefault="005C79DF" w:rsidP="00BE3849">
      <w:pPr>
        <w:pStyle w:val="DaftarParagraf"/>
        <w:spacing w:after="0" w:line="360" w:lineRule="auto"/>
        <w:ind w:left="810" w:firstLine="450"/>
        <w:jc w:val="both"/>
        <w:rPr>
          <w:rStyle w:val="ReferensiCatatanKaki"/>
          <w:rFonts w:ascii="Times New Roman" w:eastAsia="Times New Roman" w:hAnsi="Times New Roman" w:cs="Times New Roman"/>
          <w:color w:val="000000"/>
          <w:sz w:val="24"/>
          <w:szCs w:val="24"/>
          <w:vertAlign w:val="baseline"/>
        </w:rPr>
      </w:pPr>
      <w:r w:rsidRPr="00075DE1">
        <w:rPr>
          <w:rFonts w:ascii="Times New Roman" w:eastAsia="Times New Roman" w:hAnsi="Times New Roman" w:cs="Times New Roman"/>
          <w:sz w:val="24"/>
          <w:szCs w:val="24"/>
        </w:rPr>
        <w:t xml:space="preserve">Masih </w:t>
      </w:r>
      <w:r w:rsidR="00A37F3A">
        <w:rPr>
          <w:rFonts w:ascii="Times New Roman" w:eastAsia="Times New Roman" w:hAnsi="Times New Roman" w:cs="Times New Roman"/>
          <w:sz w:val="24"/>
          <w:szCs w:val="24"/>
        </w:rPr>
        <w:t>terdapat</w:t>
      </w:r>
      <w:r w:rsidRPr="00075DE1">
        <w:rPr>
          <w:rFonts w:ascii="Times New Roman" w:eastAsia="Times New Roman" w:hAnsi="Times New Roman" w:cs="Times New Roman"/>
          <w:sz w:val="24"/>
          <w:szCs w:val="24"/>
        </w:rPr>
        <w:t xml:space="preserve"> tindakan dari Penyidik yang menangani Anak yang Berhadapan dengan Hukum yang melanggar norma-norma hukum yang telah di atur dalam </w:t>
      </w:r>
      <w:r w:rsidRPr="00075DE1">
        <w:rPr>
          <w:rFonts w:ascii="Times New Roman" w:eastAsia="Times New Roman" w:hAnsi="Times New Roman" w:cs="Times New Roman"/>
          <w:sz w:val="24"/>
          <w:szCs w:val="24"/>
          <w:lang w:val="id-ID"/>
        </w:rPr>
        <w:t xml:space="preserve">dalam </w:t>
      </w:r>
      <w:r w:rsidRPr="00075DE1">
        <w:rPr>
          <w:rFonts w:ascii="Times New Roman" w:eastAsia="Times New Roman" w:hAnsi="Times New Roman" w:cs="Times New Roman"/>
          <w:bCs/>
          <w:sz w:val="24"/>
          <w:szCs w:val="24"/>
        </w:rPr>
        <w:t>Undang-Undang Nomor 11 Tahun 2012 tentang Sistem Peradilan Pidana Anak</w:t>
      </w:r>
      <w:r w:rsidR="00B841C2" w:rsidRPr="00075DE1">
        <w:rPr>
          <w:rFonts w:ascii="Times New Roman" w:eastAsia="Times New Roman" w:hAnsi="Times New Roman" w:cs="Times New Roman"/>
          <w:sz w:val="24"/>
          <w:szCs w:val="24"/>
        </w:rPr>
        <w:t xml:space="preserve">, bahkan terdapat beberapa kasus yang kemudian viral melalui media sosial, sebagai contoh yaitu  </w:t>
      </w:r>
      <w:r w:rsidR="00EC563A">
        <w:rPr>
          <w:rFonts w:ascii="Times New Roman" w:eastAsia="Times New Roman" w:hAnsi="Times New Roman" w:cs="Times New Roman"/>
          <w:color w:val="000000"/>
          <w:sz w:val="24"/>
          <w:szCs w:val="24"/>
        </w:rPr>
        <w:t>k</w:t>
      </w:r>
      <w:r w:rsidR="00B841C2" w:rsidRPr="00075DE1">
        <w:rPr>
          <w:rFonts w:ascii="Times New Roman" w:eastAsia="Times New Roman" w:hAnsi="Times New Roman" w:cs="Times New Roman"/>
          <w:color w:val="000000"/>
          <w:sz w:val="24"/>
          <w:szCs w:val="24"/>
        </w:rPr>
        <w:t>asus salah tangkap terjadi di Salatiga, Jawa Tengah</w:t>
      </w:r>
      <w:r w:rsidR="00B841C2" w:rsidRPr="00075DE1">
        <w:rPr>
          <w:rStyle w:val="ReferensiCatatanKaki"/>
          <w:rFonts w:ascii="Times New Roman" w:eastAsia="Times New Roman" w:hAnsi="Times New Roman" w:cs="Times New Roman"/>
          <w:color w:val="000000"/>
          <w:sz w:val="24"/>
          <w:szCs w:val="24"/>
        </w:rPr>
        <w:footnoteReference w:id="14"/>
      </w:r>
      <w:r w:rsidR="00B841C2" w:rsidRPr="00075DE1">
        <w:rPr>
          <w:rFonts w:ascii="Times New Roman" w:eastAsia="Times New Roman" w:hAnsi="Times New Roman" w:cs="Times New Roman"/>
          <w:color w:val="000000"/>
          <w:sz w:val="24"/>
          <w:szCs w:val="24"/>
        </w:rPr>
        <w:t xml:space="preserve">, </w:t>
      </w:r>
      <w:r w:rsidR="005F401D" w:rsidRPr="00075DE1">
        <w:rPr>
          <w:rFonts w:ascii="Times New Roman" w:eastAsia="Times New Roman" w:hAnsi="Times New Roman" w:cs="Times New Roman"/>
          <w:color w:val="000000"/>
          <w:sz w:val="24"/>
          <w:szCs w:val="24"/>
        </w:rPr>
        <w:t xml:space="preserve">dan juga </w:t>
      </w:r>
      <w:r w:rsidR="00EC563A">
        <w:rPr>
          <w:rFonts w:ascii="Times New Roman" w:eastAsia="Times New Roman" w:hAnsi="Times New Roman" w:cs="Times New Roman"/>
          <w:color w:val="000000"/>
          <w:sz w:val="24"/>
          <w:szCs w:val="24"/>
        </w:rPr>
        <w:t>kasus tawuran pelajar SMK Bogor yang dicukur dan d</w:t>
      </w:r>
      <w:r w:rsidR="004B78E7" w:rsidRPr="00075DE1">
        <w:rPr>
          <w:rFonts w:ascii="Times New Roman" w:eastAsia="Times New Roman" w:hAnsi="Times New Roman" w:cs="Times New Roman"/>
          <w:color w:val="000000"/>
          <w:sz w:val="24"/>
          <w:szCs w:val="24"/>
        </w:rPr>
        <w:t>ijemur Polisi</w:t>
      </w:r>
      <w:r w:rsidR="004B78E7" w:rsidRPr="00075DE1">
        <w:rPr>
          <w:rStyle w:val="ReferensiCatatanKaki"/>
          <w:rFonts w:ascii="Times New Roman" w:eastAsia="Times New Roman" w:hAnsi="Times New Roman" w:cs="Times New Roman"/>
          <w:color w:val="000000"/>
          <w:sz w:val="24"/>
          <w:szCs w:val="24"/>
          <w:vertAlign w:val="baseline"/>
        </w:rPr>
        <w:t xml:space="preserve"> </w:t>
      </w:r>
      <w:r w:rsidR="004B78E7" w:rsidRPr="00075DE1">
        <w:rPr>
          <w:rStyle w:val="ReferensiCatatanKaki"/>
          <w:rFonts w:ascii="Times New Roman" w:eastAsia="Times New Roman" w:hAnsi="Times New Roman" w:cs="Times New Roman"/>
          <w:color w:val="000000"/>
          <w:sz w:val="24"/>
          <w:szCs w:val="24"/>
        </w:rPr>
        <w:footnoteReference w:id="15"/>
      </w:r>
    </w:p>
    <w:p w:rsidR="00191813" w:rsidRPr="00075DE1" w:rsidRDefault="001C188B" w:rsidP="00BE3849">
      <w:pPr>
        <w:pStyle w:val="DaftarParagraf"/>
        <w:spacing w:after="0" w:line="360" w:lineRule="auto"/>
        <w:ind w:left="810" w:firstLine="450"/>
        <w:jc w:val="both"/>
        <w:rPr>
          <w:rFonts w:ascii="Times New Roman" w:eastAsia="Times New Roman" w:hAnsi="Times New Roman" w:cs="Times New Roman"/>
          <w:bCs/>
          <w:sz w:val="24"/>
          <w:szCs w:val="24"/>
        </w:rPr>
      </w:pPr>
      <w:r w:rsidRPr="00075DE1">
        <w:rPr>
          <w:rFonts w:ascii="Times New Roman" w:eastAsia="Times New Roman" w:hAnsi="Times New Roman" w:cs="Times New Roman"/>
          <w:color w:val="000000"/>
          <w:sz w:val="24"/>
          <w:szCs w:val="24"/>
        </w:rPr>
        <w:t xml:space="preserve">Meskipun masih </w:t>
      </w:r>
      <w:r w:rsidR="00EC563A">
        <w:rPr>
          <w:rFonts w:ascii="Times New Roman" w:eastAsia="Times New Roman" w:hAnsi="Times New Roman" w:cs="Times New Roman"/>
          <w:color w:val="000000"/>
          <w:sz w:val="24"/>
          <w:szCs w:val="24"/>
        </w:rPr>
        <w:t>terdapat</w:t>
      </w:r>
      <w:r w:rsidRPr="00075DE1">
        <w:rPr>
          <w:rFonts w:ascii="Times New Roman" w:eastAsia="Times New Roman" w:hAnsi="Times New Roman" w:cs="Times New Roman"/>
          <w:color w:val="000000"/>
          <w:sz w:val="24"/>
          <w:szCs w:val="24"/>
        </w:rPr>
        <w:t xml:space="preserve"> tindakan Penyidik </w:t>
      </w:r>
      <w:r w:rsidRPr="00075DE1">
        <w:rPr>
          <w:rFonts w:ascii="Times New Roman" w:eastAsia="Times New Roman" w:hAnsi="Times New Roman" w:cs="Times New Roman"/>
          <w:sz w:val="24"/>
          <w:szCs w:val="24"/>
        </w:rPr>
        <w:t xml:space="preserve">yang melanggar norma-norma hukum yang telah di atur dalam </w:t>
      </w:r>
      <w:r w:rsidRPr="00075DE1">
        <w:rPr>
          <w:rFonts w:ascii="Times New Roman" w:eastAsia="Times New Roman" w:hAnsi="Times New Roman" w:cs="Times New Roman"/>
          <w:sz w:val="24"/>
          <w:szCs w:val="24"/>
          <w:lang w:val="id-ID"/>
        </w:rPr>
        <w:t xml:space="preserve">dalam </w:t>
      </w:r>
      <w:r w:rsidRPr="00075DE1">
        <w:rPr>
          <w:rFonts w:ascii="Times New Roman" w:eastAsia="Times New Roman" w:hAnsi="Times New Roman" w:cs="Times New Roman"/>
          <w:bCs/>
          <w:sz w:val="24"/>
          <w:szCs w:val="24"/>
        </w:rPr>
        <w:t xml:space="preserve">Undang-Undang Nomor 11 Tahun 2012 tentang Sistem Peradilan Pidana Anak, </w:t>
      </w:r>
      <w:r w:rsidR="00A37F3A">
        <w:rPr>
          <w:rFonts w:ascii="Times New Roman" w:eastAsia="Times New Roman" w:hAnsi="Times New Roman" w:cs="Times New Roman"/>
          <w:bCs/>
          <w:sz w:val="24"/>
          <w:szCs w:val="24"/>
        </w:rPr>
        <w:t>ternyata ada</w:t>
      </w:r>
      <w:r w:rsidRPr="00075DE1">
        <w:rPr>
          <w:rFonts w:ascii="Times New Roman" w:eastAsia="Times New Roman" w:hAnsi="Times New Roman" w:cs="Times New Roman"/>
          <w:bCs/>
          <w:sz w:val="24"/>
          <w:szCs w:val="24"/>
        </w:rPr>
        <w:t xml:space="preserve"> juga tindakan Penyidik yang telah memahami dan mengimplementasikan norma-norma yang berlaku dalam Sistem Peradilan Pidana Anak. Mereka </w:t>
      </w:r>
      <w:r w:rsidR="009F1FB1" w:rsidRPr="00075DE1">
        <w:rPr>
          <w:rFonts w:ascii="Times New Roman" w:eastAsia="Times New Roman" w:hAnsi="Times New Roman" w:cs="Times New Roman"/>
          <w:bCs/>
          <w:sz w:val="24"/>
          <w:szCs w:val="24"/>
        </w:rPr>
        <w:t xml:space="preserve">memperlakukan Anak yang Berhadapan dengan Hukum secara manusiawi baik dalam proses penangkapan, pemeriksaan, penahanan dan lainnya. </w:t>
      </w:r>
    </w:p>
    <w:p w:rsidR="00191813" w:rsidRPr="00075DE1" w:rsidRDefault="00CD1B0B" w:rsidP="00BE3849">
      <w:pPr>
        <w:pStyle w:val="DaftarParagraf"/>
        <w:spacing w:after="0" w:line="360" w:lineRule="auto"/>
        <w:ind w:left="810" w:firstLine="450"/>
        <w:jc w:val="both"/>
        <w:rPr>
          <w:rFonts w:ascii="Times New Roman" w:eastAsia="Times New Roman" w:hAnsi="Times New Roman" w:cs="Times New Roman"/>
          <w:color w:val="000000"/>
          <w:sz w:val="24"/>
          <w:szCs w:val="24"/>
        </w:rPr>
      </w:pPr>
      <w:r w:rsidRPr="00075DE1">
        <w:rPr>
          <w:rFonts w:ascii="Times New Roman" w:eastAsia="Times New Roman" w:hAnsi="Times New Roman" w:cs="Times New Roman"/>
          <w:bCs/>
          <w:sz w:val="24"/>
          <w:szCs w:val="24"/>
        </w:rPr>
        <w:t>Dalam hal ini, p</w:t>
      </w:r>
      <w:r w:rsidR="009F1FB1" w:rsidRPr="00075DE1">
        <w:rPr>
          <w:rFonts w:ascii="Times New Roman" w:eastAsia="Times New Roman" w:hAnsi="Times New Roman" w:cs="Times New Roman"/>
          <w:bCs/>
          <w:sz w:val="24"/>
          <w:szCs w:val="24"/>
        </w:rPr>
        <w:t>ara Penyidik juga memahami mekanisme Diversi sebagaimana di atur dalam  Undang-Undang Nomor 11 Tahun 2012 tentang Sistem Peradilan Pidana Anak.</w:t>
      </w:r>
      <w:r w:rsidR="004D0F06" w:rsidRPr="00075DE1">
        <w:rPr>
          <w:rFonts w:ascii="Times New Roman" w:eastAsia="Times New Roman" w:hAnsi="Times New Roman" w:cs="Times New Roman"/>
          <w:bCs/>
          <w:sz w:val="24"/>
          <w:szCs w:val="24"/>
        </w:rPr>
        <w:t xml:space="preserve"> Hal tersebut tentunya merupakan perkembangan positif dari kultur/budaya Penyidik yang menangani An</w:t>
      </w:r>
      <w:r w:rsidR="001A23B9" w:rsidRPr="00075DE1">
        <w:rPr>
          <w:rFonts w:ascii="Times New Roman" w:eastAsia="Times New Roman" w:hAnsi="Times New Roman" w:cs="Times New Roman"/>
          <w:bCs/>
          <w:sz w:val="24"/>
          <w:szCs w:val="24"/>
        </w:rPr>
        <w:t xml:space="preserve">ak yang Berhadapan dengan Hukum. </w:t>
      </w:r>
      <w:r w:rsidR="004D0F06" w:rsidRPr="00075DE1">
        <w:rPr>
          <w:rFonts w:ascii="Times New Roman" w:eastAsia="Times New Roman" w:hAnsi="Times New Roman" w:cs="Times New Roman"/>
          <w:color w:val="000000"/>
          <w:sz w:val="24"/>
          <w:szCs w:val="24"/>
        </w:rPr>
        <w:t>Sebagai contoh perkembangan</w:t>
      </w:r>
      <w:r w:rsidRPr="00075DE1">
        <w:rPr>
          <w:rFonts w:ascii="Times New Roman" w:eastAsia="Times New Roman" w:hAnsi="Times New Roman" w:cs="Times New Roman"/>
          <w:color w:val="000000"/>
          <w:sz w:val="24"/>
          <w:szCs w:val="24"/>
        </w:rPr>
        <w:t xml:space="preserve"> kultur/budaya Penyidik tersebut yaitu</w:t>
      </w:r>
      <w:r w:rsidR="004D0F06" w:rsidRPr="00075DE1">
        <w:rPr>
          <w:rFonts w:ascii="Times New Roman" w:eastAsia="Times New Roman" w:hAnsi="Times New Roman" w:cs="Times New Roman"/>
          <w:color w:val="000000"/>
          <w:sz w:val="24"/>
          <w:szCs w:val="24"/>
        </w:rPr>
        <w:t xml:space="preserve"> </w:t>
      </w:r>
      <w:r w:rsidR="005F401D" w:rsidRPr="00075DE1">
        <w:rPr>
          <w:rFonts w:ascii="Times New Roman" w:eastAsia="Times New Roman" w:hAnsi="Times New Roman" w:cs="Times New Roman"/>
          <w:color w:val="000000"/>
          <w:sz w:val="24"/>
          <w:szCs w:val="24"/>
        </w:rPr>
        <w:t xml:space="preserve">kasus </w:t>
      </w:r>
      <w:r w:rsidRPr="00075DE1">
        <w:rPr>
          <w:rFonts w:ascii="Times New Roman" w:eastAsia="Times New Roman" w:hAnsi="Times New Roman" w:cs="Times New Roman"/>
          <w:color w:val="000000"/>
          <w:sz w:val="24"/>
          <w:szCs w:val="24"/>
        </w:rPr>
        <w:t xml:space="preserve">ABG pengendara moge yang menjadi Tersangka karena menabrak seorang perempuan </w:t>
      </w:r>
      <w:r w:rsidR="00B841C2" w:rsidRPr="00075DE1">
        <w:rPr>
          <w:rFonts w:ascii="Times New Roman" w:eastAsia="Times New Roman" w:hAnsi="Times New Roman" w:cs="Times New Roman"/>
          <w:color w:val="000000"/>
          <w:sz w:val="24"/>
          <w:szCs w:val="24"/>
        </w:rPr>
        <w:t>di Bintaro</w:t>
      </w:r>
      <w:r w:rsidR="00B841C2" w:rsidRPr="00075DE1">
        <w:rPr>
          <w:rStyle w:val="ReferensiCatatanKaki"/>
          <w:rFonts w:ascii="Times New Roman" w:eastAsia="Times New Roman" w:hAnsi="Times New Roman" w:cs="Times New Roman"/>
          <w:color w:val="000000"/>
          <w:sz w:val="24"/>
          <w:szCs w:val="24"/>
        </w:rPr>
        <w:footnoteReference w:id="16"/>
      </w:r>
    </w:p>
    <w:p w:rsidR="00191813" w:rsidRPr="00075DE1" w:rsidRDefault="00514EDF" w:rsidP="00BE3849">
      <w:pPr>
        <w:pStyle w:val="DaftarParagraf"/>
        <w:spacing w:after="0" w:line="360" w:lineRule="auto"/>
        <w:ind w:left="810" w:firstLine="450"/>
        <w:jc w:val="both"/>
        <w:rPr>
          <w:rFonts w:ascii="Times New Roman" w:eastAsia="Times New Roman" w:hAnsi="Times New Roman" w:cs="Times New Roman"/>
          <w:color w:val="000000"/>
          <w:sz w:val="24"/>
          <w:szCs w:val="24"/>
        </w:rPr>
      </w:pPr>
      <w:r w:rsidRPr="00075DE1">
        <w:rPr>
          <w:rFonts w:ascii="Times New Roman" w:eastAsia="Times New Roman" w:hAnsi="Times New Roman" w:cs="Times New Roman"/>
          <w:color w:val="000000"/>
          <w:sz w:val="24"/>
          <w:szCs w:val="24"/>
        </w:rPr>
        <w:t xml:space="preserve">Penyelesaian perkara pidana yang pelakunya adalah Anak yang Berhadapan dengan Hukum melalui mekanisme Diversi, merupakan </w:t>
      </w:r>
      <w:r w:rsidR="001771D5" w:rsidRPr="00075DE1">
        <w:rPr>
          <w:rFonts w:ascii="Times New Roman" w:eastAsia="Times New Roman" w:hAnsi="Times New Roman" w:cs="Times New Roman"/>
          <w:color w:val="000000"/>
          <w:sz w:val="24"/>
          <w:szCs w:val="24"/>
        </w:rPr>
        <w:t>salah satu wujud implementasi dari Sistem Peradilan Pidana Anak</w:t>
      </w:r>
      <w:r w:rsidR="00C36B71" w:rsidRPr="00075DE1">
        <w:rPr>
          <w:rFonts w:ascii="Times New Roman" w:eastAsia="Times New Roman" w:hAnsi="Times New Roman" w:cs="Times New Roman"/>
          <w:color w:val="000000"/>
          <w:sz w:val="24"/>
          <w:szCs w:val="24"/>
        </w:rPr>
        <w:t xml:space="preserve">, yang tertuang dalam Pasal 5 ayat (2) dan (3). </w:t>
      </w:r>
      <w:r w:rsidR="00117DE3" w:rsidRPr="00075DE1">
        <w:rPr>
          <w:rFonts w:ascii="Times New Roman" w:eastAsia="Times New Roman" w:hAnsi="Times New Roman" w:cs="Times New Roman"/>
          <w:color w:val="000000"/>
          <w:sz w:val="24"/>
          <w:szCs w:val="24"/>
        </w:rPr>
        <w:t>Diversi sebagaimana diatur dalam Pasal 1 angka 7 Undang-Undang Nomor 11 Tahun 2012 tentang Sistem Peradilan Pidana Anak adalah pengalihan penyelesaian perkara anak dari proses peradilan pidana ke proses di luar peradilan pidana.</w:t>
      </w:r>
      <w:r w:rsidR="007335F4" w:rsidRPr="00075DE1">
        <w:rPr>
          <w:rFonts w:ascii="Times New Roman" w:eastAsia="Times New Roman" w:hAnsi="Times New Roman" w:cs="Times New Roman"/>
          <w:color w:val="000000"/>
          <w:sz w:val="24"/>
          <w:szCs w:val="24"/>
        </w:rPr>
        <w:t xml:space="preserve"> </w:t>
      </w:r>
    </w:p>
    <w:p w:rsidR="00191813" w:rsidRPr="00075DE1" w:rsidRDefault="00C36B71" w:rsidP="00BE3849">
      <w:pPr>
        <w:pStyle w:val="DaftarParagraf"/>
        <w:spacing w:after="0" w:line="360" w:lineRule="auto"/>
        <w:ind w:left="810" w:firstLine="450"/>
        <w:jc w:val="both"/>
        <w:rPr>
          <w:rFonts w:ascii="Times New Roman" w:eastAsia="Times New Roman" w:hAnsi="Times New Roman" w:cs="Times New Roman"/>
          <w:color w:val="000000"/>
          <w:sz w:val="24"/>
          <w:szCs w:val="24"/>
        </w:rPr>
      </w:pPr>
      <w:r w:rsidRPr="00075DE1">
        <w:rPr>
          <w:rFonts w:ascii="Times New Roman" w:eastAsia="Times New Roman" w:hAnsi="Times New Roman" w:cs="Times New Roman"/>
          <w:color w:val="000000"/>
          <w:sz w:val="24"/>
          <w:szCs w:val="24"/>
        </w:rPr>
        <w:t xml:space="preserve">Pelaksanaan Diversi menggunakan pendekatan Keadilan Restoratif yaitu </w:t>
      </w:r>
      <w:r w:rsidR="00D72B20" w:rsidRPr="00075DE1">
        <w:rPr>
          <w:rFonts w:ascii="Times New Roman" w:eastAsia="Times New Roman" w:hAnsi="Times New Roman" w:cs="Times New Roman"/>
          <w:color w:val="000000"/>
          <w:sz w:val="24"/>
          <w:szCs w:val="24"/>
        </w:rPr>
        <w:t>penyelesaian perkara tindak pidana dengan melibatkan pelaku, korban, keluarga pelaku/korban, dan pihak lain yang terkait untuk bersama-sama mencari penyelesaian yang adil dengan menekankan pemulihan kembali pada keadaan semula, dan bukan pembalasan.</w:t>
      </w:r>
      <w:r w:rsidR="007335F4" w:rsidRPr="00075DE1">
        <w:rPr>
          <w:rFonts w:ascii="Times New Roman" w:eastAsia="Times New Roman" w:hAnsi="Times New Roman" w:cs="Times New Roman"/>
          <w:color w:val="000000"/>
          <w:sz w:val="24"/>
          <w:szCs w:val="24"/>
        </w:rPr>
        <w:t xml:space="preserve"> Diversi dilaksanakan dalam hal tindak pidana yang dilakukan</w:t>
      </w:r>
      <w:r w:rsidR="004F4ECB">
        <w:rPr>
          <w:rFonts w:ascii="Times New Roman" w:eastAsia="Times New Roman" w:hAnsi="Times New Roman" w:cs="Times New Roman"/>
          <w:color w:val="000000"/>
          <w:sz w:val="24"/>
          <w:szCs w:val="24"/>
        </w:rPr>
        <w:t>,</w:t>
      </w:r>
      <w:r w:rsidR="007335F4" w:rsidRPr="00075DE1">
        <w:rPr>
          <w:rFonts w:ascii="Times New Roman" w:eastAsia="Times New Roman" w:hAnsi="Times New Roman" w:cs="Times New Roman"/>
          <w:color w:val="000000"/>
          <w:sz w:val="24"/>
          <w:szCs w:val="24"/>
        </w:rPr>
        <w:t xml:space="preserve"> diancam dengan pidana penjara di bawah 7 (tujuh) tahun; dan bukan merupakan pengulangan tindak pidana</w:t>
      </w:r>
      <w:r w:rsidR="00B0357C" w:rsidRPr="00075DE1">
        <w:rPr>
          <w:rFonts w:ascii="Times New Roman" w:eastAsia="Times New Roman" w:hAnsi="Times New Roman" w:cs="Times New Roman"/>
          <w:color w:val="000000"/>
          <w:sz w:val="24"/>
          <w:szCs w:val="24"/>
        </w:rPr>
        <w:t>. Proses peradilan pidana anak dilanjutkan dalam hal proses Diversi tidak menghasilkan kesepakatan; atau kesepakatan Diversi tidak dilaksanakan.</w:t>
      </w:r>
    </w:p>
    <w:p w:rsidR="00191813" w:rsidRPr="00075DE1" w:rsidRDefault="00E525BF" w:rsidP="00BE3849">
      <w:pPr>
        <w:pStyle w:val="DaftarParagraf"/>
        <w:spacing w:after="0" w:line="360" w:lineRule="auto"/>
        <w:ind w:left="810" w:firstLine="450"/>
        <w:jc w:val="both"/>
        <w:rPr>
          <w:rFonts w:ascii="Times New Roman" w:eastAsia="Times New Roman" w:hAnsi="Times New Roman" w:cs="Times New Roman"/>
          <w:color w:val="000000"/>
          <w:sz w:val="24"/>
          <w:szCs w:val="24"/>
        </w:rPr>
      </w:pPr>
      <w:r w:rsidRPr="00075DE1">
        <w:rPr>
          <w:rFonts w:ascii="Times New Roman" w:eastAsia="Times New Roman" w:hAnsi="Times New Roman" w:cs="Times New Roman"/>
          <w:color w:val="000000"/>
          <w:sz w:val="24"/>
          <w:szCs w:val="24"/>
        </w:rPr>
        <w:t>Terkait deng</w:t>
      </w:r>
      <w:r w:rsidR="000B75CB" w:rsidRPr="00075DE1">
        <w:rPr>
          <w:rFonts w:ascii="Times New Roman" w:eastAsia="Times New Roman" w:hAnsi="Times New Roman" w:cs="Times New Roman"/>
          <w:color w:val="000000"/>
          <w:sz w:val="24"/>
          <w:szCs w:val="24"/>
        </w:rPr>
        <w:t xml:space="preserve">an pendekatan Keadilan Restoratif, Polri telah </w:t>
      </w:r>
      <w:r w:rsidR="00B9683C" w:rsidRPr="00075DE1">
        <w:rPr>
          <w:rFonts w:ascii="Times New Roman" w:eastAsia="Times New Roman" w:hAnsi="Times New Roman" w:cs="Times New Roman"/>
          <w:color w:val="000000"/>
          <w:sz w:val="24"/>
          <w:szCs w:val="24"/>
        </w:rPr>
        <w:t>membuat dan melaksanakan</w:t>
      </w:r>
      <w:r w:rsidR="000B75CB" w:rsidRPr="00075DE1">
        <w:rPr>
          <w:rFonts w:ascii="Times New Roman" w:eastAsia="Times New Roman" w:hAnsi="Times New Roman" w:cs="Times New Roman"/>
          <w:color w:val="000000"/>
          <w:sz w:val="24"/>
          <w:szCs w:val="24"/>
        </w:rPr>
        <w:t xml:space="preserve"> Peraturan Kepolisian Negara Republik Indonesia Nomor 8 Tahun 2021 tentang Penanganan Tindak Pidana Berdasarkan Keadilan Restoratif. Peraturan tersebut merupakan </w:t>
      </w:r>
      <w:r w:rsidRPr="00075DE1">
        <w:rPr>
          <w:rFonts w:ascii="Times New Roman" w:eastAsia="Times New Roman" w:hAnsi="Times New Roman" w:cs="Times New Roman"/>
          <w:color w:val="000000"/>
          <w:sz w:val="24"/>
          <w:szCs w:val="24"/>
        </w:rPr>
        <w:t>wujud perkembangan Substansi Hukum Kepolisian di Indonesia sebagai bagian dari implementasi Sistem Peradilan Pidana Anak</w:t>
      </w:r>
      <w:r w:rsidR="005F2819" w:rsidRPr="00075DE1">
        <w:rPr>
          <w:rFonts w:ascii="Times New Roman" w:eastAsia="Times New Roman" w:hAnsi="Times New Roman" w:cs="Times New Roman"/>
          <w:color w:val="000000"/>
          <w:sz w:val="24"/>
          <w:szCs w:val="24"/>
        </w:rPr>
        <w:t xml:space="preserve"> di era Undang-Undang Nomor 11 Tahun 2012</w:t>
      </w:r>
      <w:r w:rsidRPr="00075DE1">
        <w:rPr>
          <w:rFonts w:ascii="Times New Roman" w:eastAsia="Times New Roman" w:hAnsi="Times New Roman" w:cs="Times New Roman"/>
          <w:color w:val="000000"/>
          <w:sz w:val="24"/>
          <w:szCs w:val="24"/>
        </w:rPr>
        <w:t xml:space="preserve">. Hal ini juga sebagai </w:t>
      </w:r>
      <w:r w:rsidR="000B75CB" w:rsidRPr="00075DE1">
        <w:rPr>
          <w:rFonts w:ascii="Times New Roman" w:eastAsia="Times New Roman" w:hAnsi="Times New Roman" w:cs="Times New Roman"/>
          <w:color w:val="000000"/>
          <w:sz w:val="24"/>
          <w:szCs w:val="24"/>
        </w:rPr>
        <w:t xml:space="preserve">langkah maju </w:t>
      </w:r>
      <w:r w:rsidR="00DF6C84" w:rsidRPr="00075DE1">
        <w:rPr>
          <w:rFonts w:ascii="Times New Roman" w:eastAsia="Times New Roman" w:hAnsi="Times New Roman" w:cs="Times New Roman"/>
          <w:color w:val="000000"/>
          <w:sz w:val="24"/>
          <w:szCs w:val="24"/>
        </w:rPr>
        <w:t xml:space="preserve">yang dilakukan oleh Polri dalam </w:t>
      </w:r>
      <w:r w:rsidR="000B75CB" w:rsidRPr="00075DE1">
        <w:rPr>
          <w:rFonts w:ascii="Times New Roman" w:eastAsia="Times New Roman" w:hAnsi="Times New Roman" w:cs="Times New Roman"/>
          <w:color w:val="000000"/>
          <w:sz w:val="24"/>
          <w:szCs w:val="24"/>
        </w:rPr>
        <w:t>mewujudkan tujuan hukum di dalam masyarakat yaitu keadilan, kemanfaatan dan kepastian hukum</w:t>
      </w:r>
      <w:r w:rsidRPr="00075DE1">
        <w:rPr>
          <w:rFonts w:ascii="Times New Roman" w:eastAsia="Times New Roman" w:hAnsi="Times New Roman" w:cs="Times New Roman"/>
          <w:color w:val="000000"/>
          <w:sz w:val="24"/>
          <w:szCs w:val="24"/>
        </w:rPr>
        <w:t>.</w:t>
      </w:r>
    </w:p>
    <w:p w:rsidR="00191813" w:rsidRPr="00075DE1" w:rsidRDefault="001C31E8" w:rsidP="00BE3849">
      <w:pPr>
        <w:pStyle w:val="DaftarParagraf"/>
        <w:spacing w:after="0" w:line="360" w:lineRule="auto"/>
        <w:ind w:left="810" w:firstLine="450"/>
        <w:jc w:val="both"/>
        <w:rPr>
          <w:rFonts w:ascii="Times New Roman" w:eastAsia="Times New Roman" w:hAnsi="Times New Roman" w:cs="Times New Roman"/>
          <w:color w:val="000000"/>
          <w:sz w:val="24"/>
          <w:szCs w:val="24"/>
        </w:rPr>
      </w:pPr>
      <w:r w:rsidRPr="00075DE1">
        <w:rPr>
          <w:rFonts w:ascii="Times New Roman" w:eastAsia="Times New Roman" w:hAnsi="Times New Roman" w:cs="Times New Roman"/>
          <w:color w:val="000000"/>
          <w:sz w:val="24"/>
          <w:szCs w:val="24"/>
        </w:rPr>
        <w:t>Tindakan Penyidik dalam menerapkan Diversi berdasarkan Keadilan Restoratif tersebut juga memperlihatkan bahwa mereka telah mulai menerapkan Teori Hukum Progresif</w:t>
      </w:r>
      <w:r w:rsidR="00DC3527" w:rsidRPr="00075DE1">
        <w:rPr>
          <w:rStyle w:val="ReferensiCatatanKaki"/>
          <w:rFonts w:ascii="Times New Roman" w:eastAsia="Times New Roman" w:hAnsi="Times New Roman" w:cs="Times New Roman"/>
          <w:color w:val="000000"/>
          <w:sz w:val="24"/>
          <w:szCs w:val="24"/>
        </w:rPr>
        <w:footnoteReference w:id="17"/>
      </w:r>
      <w:r w:rsidRPr="00075DE1">
        <w:rPr>
          <w:rFonts w:ascii="Times New Roman" w:eastAsia="Times New Roman" w:hAnsi="Times New Roman" w:cs="Times New Roman"/>
          <w:color w:val="000000"/>
          <w:sz w:val="24"/>
          <w:szCs w:val="24"/>
        </w:rPr>
        <w:t xml:space="preserve"> sebagaimana yang di cita-citakan oleh Profesor Satjipto Raharjo, yang mana dengan menerapkan Teori Hukum Progresif tersebut, para Penyidik yang menangani Anak yang Berhadapan dengan Hukum diharapkan </w:t>
      </w:r>
      <w:r w:rsidR="005C2D23" w:rsidRPr="00075DE1">
        <w:rPr>
          <w:rFonts w:ascii="Times New Roman" w:eastAsia="Times New Roman" w:hAnsi="Times New Roman" w:cs="Times New Roman"/>
          <w:color w:val="000000"/>
          <w:sz w:val="24"/>
          <w:szCs w:val="24"/>
        </w:rPr>
        <w:t xml:space="preserve">dapat </w:t>
      </w:r>
      <w:r w:rsidRPr="00075DE1">
        <w:rPr>
          <w:rFonts w:ascii="Times New Roman" w:eastAsia="Times New Roman" w:hAnsi="Times New Roman" w:cs="Times New Roman"/>
          <w:color w:val="000000"/>
          <w:sz w:val="24"/>
          <w:szCs w:val="24"/>
        </w:rPr>
        <w:t>lebih menggunakan akal, pikiran dan hati nuraninya untuk dapat menerapkan hukum yang lebih baik</w:t>
      </w:r>
      <w:r w:rsidR="005C2D23" w:rsidRPr="00075DE1">
        <w:rPr>
          <w:rFonts w:ascii="Times New Roman" w:eastAsia="Times New Roman" w:hAnsi="Times New Roman" w:cs="Times New Roman"/>
          <w:color w:val="000000"/>
          <w:sz w:val="24"/>
          <w:szCs w:val="24"/>
        </w:rPr>
        <w:t xml:space="preserve"> dan lebih mengedepankan kemanfaatan dan keadilan hukum,</w:t>
      </w:r>
      <w:r w:rsidRPr="00075DE1">
        <w:rPr>
          <w:rFonts w:ascii="Times New Roman" w:eastAsia="Times New Roman" w:hAnsi="Times New Roman" w:cs="Times New Roman"/>
          <w:color w:val="000000"/>
          <w:sz w:val="24"/>
          <w:szCs w:val="24"/>
        </w:rPr>
        <w:t xml:space="preserve"> ketimbang hanya terpaku pada </w:t>
      </w:r>
      <w:r w:rsidR="005C2D23" w:rsidRPr="00075DE1">
        <w:rPr>
          <w:rFonts w:ascii="Times New Roman" w:eastAsia="Times New Roman" w:hAnsi="Times New Roman" w:cs="Times New Roman"/>
          <w:color w:val="000000"/>
          <w:sz w:val="24"/>
          <w:szCs w:val="24"/>
        </w:rPr>
        <w:t xml:space="preserve">Hukum Positif yang kaku dan terikat pada kodifikasi hukum yang tercermin dalam pasal-pasal peraturan hukum pidana yang hanya mengutamakan kepastian hukum. </w:t>
      </w:r>
    </w:p>
    <w:p w:rsidR="00A40F96" w:rsidRPr="00075DE1" w:rsidRDefault="00A40F96" w:rsidP="00BE3849">
      <w:pPr>
        <w:pStyle w:val="DaftarParagraf"/>
        <w:spacing w:after="0" w:line="360" w:lineRule="auto"/>
        <w:ind w:left="810" w:firstLine="450"/>
        <w:jc w:val="both"/>
        <w:rPr>
          <w:rFonts w:ascii="Times New Roman" w:eastAsia="Times New Roman" w:hAnsi="Times New Roman" w:cs="Times New Roman"/>
          <w:sz w:val="24"/>
          <w:szCs w:val="24"/>
        </w:rPr>
      </w:pPr>
      <w:r w:rsidRPr="00075DE1">
        <w:rPr>
          <w:rFonts w:ascii="Times New Roman" w:eastAsia="Times New Roman" w:hAnsi="Times New Roman" w:cs="Times New Roman"/>
          <w:sz w:val="24"/>
          <w:szCs w:val="24"/>
          <w:lang w:val="id-ID"/>
        </w:rPr>
        <w:t xml:space="preserve">Menyikapi hal tersebut, peningkatan profesionalisme anggota Polri dalam kinerjanya, mutlak diperlukan demi mewujudkan amanah TRIBRATA dan </w:t>
      </w:r>
      <w:proofErr w:type="spellStart"/>
      <w:r w:rsidRPr="00075DE1">
        <w:rPr>
          <w:rFonts w:ascii="Times New Roman" w:eastAsia="Times New Roman" w:hAnsi="Times New Roman" w:cs="Times New Roman"/>
          <w:sz w:val="24"/>
          <w:szCs w:val="24"/>
          <w:lang w:val="id-ID"/>
        </w:rPr>
        <w:t>Undang-Undang</w:t>
      </w:r>
      <w:proofErr w:type="spellEnd"/>
      <w:r w:rsidRPr="00075DE1">
        <w:rPr>
          <w:rFonts w:ascii="Times New Roman" w:eastAsia="Times New Roman" w:hAnsi="Times New Roman" w:cs="Times New Roman"/>
          <w:sz w:val="24"/>
          <w:szCs w:val="24"/>
          <w:lang w:val="id-ID"/>
        </w:rPr>
        <w:t xml:space="preserve"> Nomor 2 Tahun 2002 tentang Kepolisian Negara RI. Sesuai yang dikemukakan oleh </w:t>
      </w:r>
      <w:proofErr w:type="spellStart"/>
      <w:r w:rsidRPr="00075DE1">
        <w:rPr>
          <w:rFonts w:ascii="Times New Roman" w:eastAsia="Times New Roman" w:hAnsi="Times New Roman" w:cs="Times New Roman"/>
          <w:sz w:val="24"/>
          <w:szCs w:val="24"/>
          <w:lang w:val="id-ID"/>
        </w:rPr>
        <w:t>Momo</w:t>
      </w:r>
      <w:proofErr w:type="spellEnd"/>
      <w:r w:rsidRPr="00075DE1">
        <w:rPr>
          <w:rFonts w:ascii="Times New Roman" w:eastAsia="Times New Roman" w:hAnsi="Times New Roman" w:cs="Times New Roman"/>
          <w:sz w:val="24"/>
          <w:szCs w:val="24"/>
          <w:lang w:val="id-ID"/>
        </w:rPr>
        <w:t xml:space="preserve"> Kelana bahwa :</w:t>
      </w:r>
    </w:p>
    <w:p w:rsidR="00A40F96" w:rsidRPr="00075DE1" w:rsidRDefault="00A40F96" w:rsidP="00BE3849">
      <w:pPr>
        <w:spacing w:after="240" w:line="240" w:lineRule="auto"/>
        <w:ind w:left="1260"/>
        <w:jc w:val="both"/>
        <w:rPr>
          <w:rFonts w:ascii="Times New Roman" w:eastAsia="Times New Roman" w:hAnsi="Times New Roman" w:cs="Times New Roman"/>
          <w:sz w:val="24"/>
          <w:szCs w:val="24"/>
          <w:lang w:val="id-ID"/>
        </w:rPr>
      </w:pPr>
      <w:r w:rsidRPr="00075DE1">
        <w:rPr>
          <w:rFonts w:ascii="Times New Roman" w:eastAsia="Times New Roman" w:hAnsi="Times New Roman" w:cs="Times New Roman"/>
          <w:sz w:val="24"/>
          <w:szCs w:val="24"/>
          <w:lang w:val="id-ID"/>
        </w:rPr>
        <w:t>Hukum Kepolisian memaksa para pejabat polisi agar supaya dalam melakukan tindakan-tindakannya terhadap pihak ketiga, selalu berdasarkan hukum dan kemudian juga mengatur cara-cara bagaimana polisi melaksanakan tugasnya. Dengan perkataan lain ialah bahwa Hukum Kepolisian juga mengatur tentang bagaimana sebaiknya polisi melaksanakan tugas/wewenangnya.</w:t>
      </w:r>
      <w:r w:rsidRPr="00075DE1">
        <w:rPr>
          <w:rFonts w:ascii="Times New Roman" w:eastAsia="Times New Roman" w:hAnsi="Times New Roman" w:cs="Times New Roman"/>
          <w:sz w:val="24"/>
          <w:szCs w:val="24"/>
          <w:vertAlign w:val="superscript"/>
          <w:lang w:val="id-ID"/>
        </w:rPr>
        <w:footnoteReference w:id="18"/>
      </w:r>
    </w:p>
    <w:p w:rsidR="005C79DF" w:rsidRPr="00B45D11" w:rsidRDefault="00A40F96" w:rsidP="00BE3849">
      <w:pPr>
        <w:tabs>
          <w:tab w:val="left" w:pos="567"/>
        </w:tabs>
        <w:spacing w:after="0" w:line="360" w:lineRule="auto"/>
        <w:ind w:left="810" w:firstLine="450"/>
        <w:jc w:val="both"/>
        <w:rPr>
          <w:rFonts w:ascii="Times New Roman" w:eastAsia="Times New Roman" w:hAnsi="Times New Roman" w:cs="Times New Roman"/>
          <w:sz w:val="24"/>
          <w:szCs w:val="24"/>
        </w:rPr>
      </w:pPr>
      <w:r w:rsidRPr="00075DE1">
        <w:rPr>
          <w:rFonts w:ascii="Times New Roman" w:eastAsia="Times New Roman" w:hAnsi="Times New Roman" w:cs="Times New Roman"/>
          <w:sz w:val="24"/>
          <w:szCs w:val="24"/>
          <w:lang w:val="id-ID"/>
        </w:rPr>
        <w:t xml:space="preserve">Masyarakat saat ini tidak mudah percaya dengan segala janji-janji yang dikemas rapi dalam berbagai bentuk pamflet, </w:t>
      </w:r>
      <w:proofErr w:type="spellStart"/>
      <w:r w:rsidRPr="00075DE1">
        <w:rPr>
          <w:rFonts w:ascii="Times New Roman" w:eastAsia="Times New Roman" w:hAnsi="Times New Roman" w:cs="Times New Roman"/>
          <w:sz w:val="24"/>
          <w:szCs w:val="24"/>
          <w:lang w:val="id-ID"/>
        </w:rPr>
        <w:t>banner</w:t>
      </w:r>
      <w:proofErr w:type="spellEnd"/>
      <w:r w:rsidRPr="00075DE1">
        <w:rPr>
          <w:rFonts w:ascii="Times New Roman" w:eastAsia="Times New Roman" w:hAnsi="Times New Roman" w:cs="Times New Roman"/>
          <w:sz w:val="24"/>
          <w:szCs w:val="24"/>
          <w:lang w:val="id-ID"/>
        </w:rPr>
        <w:t xml:space="preserve"> dan yang lainnya. Perubahan </w:t>
      </w:r>
      <w:proofErr w:type="spellStart"/>
      <w:r w:rsidRPr="00075DE1">
        <w:rPr>
          <w:rFonts w:ascii="Times New Roman" w:eastAsia="Times New Roman" w:hAnsi="Times New Roman" w:cs="Times New Roman"/>
          <w:i/>
          <w:sz w:val="24"/>
          <w:szCs w:val="24"/>
          <w:lang w:val="id-ID"/>
        </w:rPr>
        <w:t>culture</w:t>
      </w:r>
      <w:proofErr w:type="spellEnd"/>
      <w:r w:rsidRPr="00075DE1">
        <w:rPr>
          <w:rFonts w:ascii="Times New Roman" w:eastAsia="Times New Roman" w:hAnsi="Times New Roman" w:cs="Times New Roman"/>
          <w:i/>
          <w:sz w:val="24"/>
          <w:szCs w:val="24"/>
          <w:lang w:val="id-ID"/>
        </w:rPr>
        <w:t xml:space="preserve"> set</w:t>
      </w:r>
      <w:r w:rsidRPr="00075DE1">
        <w:rPr>
          <w:rFonts w:ascii="Times New Roman" w:eastAsia="Times New Roman" w:hAnsi="Times New Roman" w:cs="Times New Roman"/>
          <w:sz w:val="24"/>
          <w:szCs w:val="24"/>
          <w:lang w:val="id-ID"/>
        </w:rPr>
        <w:t xml:space="preserve"> dan </w:t>
      </w:r>
      <w:proofErr w:type="spellStart"/>
      <w:r w:rsidRPr="00075DE1">
        <w:rPr>
          <w:rFonts w:ascii="Times New Roman" w:eastAsia="Times New Roman" w:hAnsi="Times New Roman" w:cs="Times New Roman"/>
          <w:i/>
          <w:sz w:val="24"/>
          <w:szCs w:val="24"/>
          <w:lang w:val="id-ID"/>
        </w:rPr>
        <w:t>mind</w:t>
      </w:r>
      <w:proofErr w:type="spellEnd"/>
      <w:r w:rsidRPr="00075DE1">
        <w:rPr>
          <w:rFonts w:ascii="Times New Roman" w:eastAsia="Times New Roman" w:hAnsi="Times New Roman" w:cs="Times New Roman"/>
          <w:i/>
          <w:sz w:val="24"/>
          <w:szCs w:val="24"/>
          <w:lang w:val="id-ID"/>
        </w:rPr>
        <w:t xml:space="preserve"> set</w:t>
      </w:r>
      <w:r w:rsidRPr="00075DE1">
        <w:rPr>
          <w:rFonts w:ascii="Times New Roman" w:eastAsia="Times New Roman" w:hAnsi="Times New Roman" w:cs="Times New Roman"/>
          <w:sz w:val="24"/>
          <w:szCs w:val="24"/>
          <w:lang w:val="id-ID"/>
        </w:rPr>
        <w:t xml:space="preserve"> yang tercermin dalam pelaksanaan tugas Polri yang semakin profesional baik sekarang maupun di masa mendatang adalah jawaban yang selalu ditunggu oleh masyarakat selama ini.</w:t>
      </w:r>
      <w:r w:rsidRPr="00075DE1">
        <w:rPr>
          <w:rFonts w:ascii="Times New Roman" w:eastAsia="Times New Roman" w:hAnsi="Times New Roman" w:cs="Times New Roman"/>
          <w:sz w:val="24"/>
          <w:szCs w:val="24"/>
          <w:vertAlign w:val="superscript"/>
          <w:lang w:val="id-ID"/>
        </w:rPr>
        <w:footnoteReference w:id="19"/>
      </w:r>
      <w:r w:rsidR="00DC3527" w:rsidRPr="00075DE1">
        <w:rPr>
          <w:rFonts w:ascii="Times New Roman" w:eastAsia="Times New Roman" w:hAnsi="Times New Roman" w:cs="Times New Roman"/>
          <w:sz w:val="24"/>
          <w:szCs w:val="24"/>
        </w:rPr>
        <w:t xml:space="preserve"> Jawaban dari </w:t>
      </w:r>
      <w:r w:rsidR="00062587" w:rsidRPr="00075DE1">
        <w:rPr>
          <w:rFonts w:ascii="Times New Roman" w:eastAsia="Times New Roman" w:hAnsi="Times New Roman" w:cs="Times New Roman"/>
          <w:sz w:val="24"/>
          <w:szCs w:val="24"/>
        </w:rPr>
        <w:t xml:space="preserve">semua hal tersebut tercermin dari para </w:t>
      </w:r>
      <w:r w:rsidR="00DC3527" w:rsidRPr="00075DE1">
        <w:rPr>
          <w:rFonts w:ascii="Times New Roman" w:eastAsia="Times New Roman" w:hAnsi="Times New Roman" w:cs="Times New Roman"/>
          <w:sz w:val="24"/>
          <w:szCs w:val="24"/>
        </w:rPr>
        <w:t xml:space="preserve">Penyidik Polri yang </w:t>
      </w:r>
      <w:r w:rsidR="00062587" w:rsidRPr="00075DE1">
        <w:rPr>
          <w:rFonts w:ascii="Times New Roman" w:eastAsia="Times New Roman" w:hAnsi="Times New Roman" w:cs="Times New Roman"/>
          <w:sz w:val="24"/>
          <w:szCs w:val="24"/>
        </w:rPr>
        <w:t>lebih berpandangan Hukum Progresif yang lebih fleksibel dalam menerapkan Hukum Positif yang pada dasarnya bersifat kaku, dengan menerapkan Keadilan Restoratif dalam pelaksanaan Diversi dalam menyelesaikan perkara pidana yang terkait dengan Anak yang Berhadapan dengan Hukum.</w:t>
      </w:r>
    </w:p>
    <w:p w:rsidR="005C79DF" w:rsidRPr="00B45D11" w:rsidRDefault="00BB5DBE" w:rsidP="00624A0B">
      <w:pPr>
        <w:tabs>
          <w:tab w:val="left" w:pos="567"/>
        </w:tabs>
        <w:spacing w:after="0" w:line="360" w:lineRule="auto"/>
        <w:jc w:val="both"/>
        <w:rPr>
          <w:rFonts w:ascii="Times New Roman" w:eastAsia="Times New Roman" w:hAnsi="Times New Roman" w:cs="Times New Roman"/>
          <w:b/>
          <w:sz w:val="24"/>
          <w:szCs w:val="24"/>
        </w:rPr>
      </w:pPr>
      <w:r w:rsidRPr="00B45D11">
        <w:rPr>
          <w:rFonts w:ascii="Times New Roman" w:eastAsia="Times New Roman" w:hAnsi="Times New Roman" w:cs="Times New Roman"/>
          <w:b/>
          <w:sz w:val="24"/>
          <w:szCs w:val="24"/>
        </w:rPr>
        <w:t>Kesimpulan</w:t>
      </w:r>
      <w:r w:rsidR="0004021A" w:rsidRPr="00B45D11">
        <w:rPr>
          <w:rFonts w:ascii="Times New Roman" w:eastAsia="Times New Roman" w:hAnsi="Times New Roman" w:cs="Times New Roman"/>
          <w:b/>
          <w:sz w:val="24"/>
          <w:szCs w:val="24"/>
        </w:rPr>
        <w:t xml:space="preserve"> dan Rekomendasi</w:t>
      </w:r>
    </w:p>
    <w:p w:rsidR="0004021A" w:rsidRPr="00B45D11" w:rsidRDefault="0004021A" w:rsidP="009F08DC">
      <w:pPr>
        <w:tabs>
          <w:tab w:val="left" w:pos="567"/>
        </w:tabs>
        <w:spacing w:after="0" w:line="360" w:lineRule="auto"/>
        <w:ind w:left="630"/>
        <w:jc w:val="both"/>
        <w:rPr>
          <w:rFonts w:ascii="Times New Roman" w:eastAsia="Times New Roman" w:hAnsi="Times New Roman" w:cs="Times New Roman"/>
          <w:b/>
          <w:sz w:val="24"/>
          <w:szCs w:val="24"/>
        </w:rPr>
      </w:pPr>
      <w:r w:rsidRPr="00B45D11">
        <w:rPr>
          <w:rFonts w:ascii="Times New Roman" w:eastAsia="Times New Roman" w:hAnsi="Times New Roman" w:cs="Times New Roman"/>
          <w:b/>
          <w:sz w:val="24"/>
          <w:szCs w:val="24"/>
        </w:rPr>
        <w:t>- Kesimpulan</w:t>
      </w:r>
    </w:p>
    <w:p w:rsidR="00705312" w:rsidRPr="00075DE1" w:rsidRDefault="00A40F96" w:rsidP="00BE3849">
      <w:pPr>
        <w:tabs>
          <w:tab w:val="left" w:pos="567"/>
        </w:tabs>
        <w:spacing w:after="0" w:line="360" w:lineRule="auto"/>
        <w:ind w:left="810" w:firstLine="450"/>
        <w:jc w:val="both"/>
        <w:rPr>
          <w:rFonts w:ascii="Times New Roman" w:eastAsia="Times New Roman" w:hAnsi="Times New Roman" w:cs="Times New Roman"/>
          <w:sz w:val="24"/>
          <w:szCs w:val="24"/>
        </w:rPr>
      </w:pPr>
      <w:r w:rsidRPr="00075DE1">
        <w:rPr>
          <w:rFonts w:ascii="Times New Roman" w:eastAsia="Times New Roman" w:hAnsi="Times New Roman" w:cs="Times New Roman"/>
          <w:sz w:val="24"/>
          <w:szCs w:val="24"/>
          <w:lang w:val="id-ID"/>
        </w:rPr>
        <w:t xml:space="preserve">Sejak </w:t>
      </w:r>
      <w:r w:rsidR="00D84A77" w:rsidRPr="00075DE1">
        <w:rPr>
          <w:rFonts w:ascii="Times New Roman" w:eastAsia="Times New Roman" w:hAnsi="Times New Roman" w:cs="Times New Roman"/>
          <w:sz w:val="24"/>
          <w:szCs w:val="24"/>
        </w:rPr>
        <w:t>diimplementasikannya Sistem Peradilan</w:t>
      </w:r>
      <w:r w:rsidR="00D84A77" w:rsidRPr="00075DE1">
        <w:rPr>
          <w:rFonts w:ascii="Times New Roman" w:eastAsia="Times New Roman" w:hAnsi="Times New Roman" w:cs="Times New Roman"/>
          <w:sz w:val="24"/>
          <w:szCs w:val="24"/>
          <w:lang w:val="id-ID"/>
        </w:rPr>
        <w:t xml:space="preserve"> </w:t>
      </w:r>
      <w:r w:rsidRPr="00075DE1">
        <w:rPr>
          <w:rFonts w:ascii="Times New Roman" w:eastAsia="Times New Roman" w:hAnsi="Times New Roman" w:cs="Times New Roman"/>
          <w:sz w:val="24"/>
          <w:szCs w:val="24"/>
          <w:lang w:val="id-ID"/>
        </w:rPr>
        <w:t xml:space="preserve">Pidana Anak di Indonesia melalui pemberlakuan </w:t>
      </w:r>
      <w:proofErr w:type="spellStart"/>
      <w:r w:rsidRPr="00075DE1">
        <w:rPr>
          <w:rFonts w:ascii="Times New Roman" w:eastAsia="Times New Roman" w:hAnsi="Times New Roman" w:cs="Times New Roman"/>
          <w:sz w:val="24"/>
          <w:szCs w:val="24"/>
          <w:lang w:val="id-ID"/>
        </w:rPr>
        <w:t>Undang-Undang</w:t>
      </w:r>
      <w:proofErr w:type="spellEnd"/>
      <w:r w:rsidRPr="00075DE1">
        <w:rPr>
          <w:rFonts w:ascii="Times New Roman" w:eastAsia="Times New Roman" w:hAnsi="Times New Roman" w:cs="Times New Roman"/>
          <w:sz w:val="24"/>
          <w:szCs w:val="24"/>
          <w:lang w:val="id-ID"/>
        </w:rPr>
        <w:t xml:space="preserve"> Nomor </w:t>
      </w:r>
      <w:r w:rsidR="000B2F1F" w:rsidRPr="00075DE1">
        <w:rPr>
          <w:rFonts w:ascii="Times New Roman" w:eastAsia="Times New Roman" w:hAnsi="Times New Roman" w:cs="Times New Roman"/>
          <w:sz w:val="24"/>
          <w:szCs w:val="24"/>
        </w:rPr>
        <w:t>11</w:t>
      </w:r>
      <w:r w:rsidRPr="00075DE1">
        <w:rPr>
          <w:rFonts w:ascii="Times New Roman" w:eastAsia="Times New Roman" w:hAnsi="Times New Roman" w:cs="Times New Roman"/>
          <w:sz w:val="24"/>
          <w:szCs w:val="24"/>
          <w:lang w:val="id-ID"/>
        </w:rPr>
        <w:t xml:space="preserve"> tahun </w:t>
      </w:r>
      <w:r w:rsidR="000B2F1F" w:rsidRPr="00075DE1">
        <w:rPr>
          <w:rFonts w:ascii="Times New Roman" w:eastAsia="Times New Roman" w:hAnsi="Times New Roman" w:cs="Times New Roman"/>
          <w:sz w:val="24"/>
          <w:szCs w:val="24"/>
        </w:rPr>
        <w:t>2012</w:t>
      </w:r>
      <w:r w:rsidRPr="00075DE1">
        <w:rPr>
          <w:rFonts w:ascii="Times New Roman" w:eastAsia="Times New Roman" w:hAnsi="Times New Roman" w:cs="Times New Roman"/>
          <w:sz w:val="24"/>
          <w:szCs w:val="24"/>
          <w:lang w:val="id-ID"/>
        </w:rPr>
        <w:t xml:space="preserve"> Tentang </w:t>
      </w:r>
      <w:r w:rsidR="000B2F1F" w:rsidRPr="00075DE1">
        <w:rPr>
          <w:rFonts w:ascii="Times New Roman" w:eastAsia="Times New Roman" w:hAnsi="Times New Roman" w:cs="Times New Roman"/>
          <w:sz w:val="24"/>
          <w:szCs w:val="24"/>
        </w:rPr>
        <w:t>Sistem Peradilan Pidana</w:t>
      </w:r>
      <w:r w:rsidR="00811CB3" w:rsidRPr="00075DE1">
        <w:rPr>
          <w:rFonts w:ascii="Times New Roman" w:eastAsia="Times New Roman" w:hAnsi="Times New Roman" w:cs="Times New Roman"/>
          <w:sz w:val="24"/>
          <w:szCs w:val="24"/>
          <w:lang w:val="id-ID"/>
        </w:rPr>
        <w:t xml:space="preserve"> Anak</w:t>
      </w:r>
      <w:r w:rsidR="00811CB3" w:rsidRPr="00075DE1">
        <w:rPr>
          <w:rFonts w:ascii="Times New Roman" w:eastAsia="Times New Roman" w:hAnsi="Times New Roman" w:cs="Times New Roman"/>
          <w:sz w:val="24"/>
          <w:szCs w:val="24"/>
        </w:rPr>
        <w:t xml:space="preserve"> yang menggantikan Undang-Undang Nomor 3 Tahun 1997 tentang Pengadilan Anak,</w:t>
      </w:r>
      <w:r w:rsidRPr="00075DE1">
        <w:rPr>
          <w:rFonts w:ascii="Times New Roman" w:eastAsia="Times New Roman" w:hAnsi="Times New Roman" w:cs="Times New Roman"/>
          <w:sz w:val="24"/>
          <w:szCs w:val="24"/>
          <w:lang w:val="id-ID"/>
        </w:rPr>
        <w:t xml:space="preserve"> terdapat </w:t>
      </w:r>
      <w:r w:rsidR="00D84A77" w:rsidRPr="00075DE1">
        <w:rPr>
          <w:rFonts w:ascii="Times New Roman" w:eastAsia="Times New Roman" w:hAnsi="Times New Roman" w:cs="Times New Roman"/>
          <w:sz w:val="24"/>
          <w:szCs w:val="24"/>
        </w:rPr>
        <w:t>perkembangan</w:t>
      </w:r>
      <w:r w:rsidRPr="00075DE1">
        <w:rPr>
          <w:rFonts w:ascii="Times New Roman" w:eastAsia="Times New Roman" w:hAnsi="Times New Roman" w:cs="Times New Roman"/>
          <w:sz w:val="24"/>
          <w:szCs w:val="24"/>
          <w:lang w:val="id-ID"/>
        </w:rPr>
        <w:t xml:space="preserve"> </w:t>
      </w:r>
      <w:r w:rsidR="00811CB3" w:rsidRPr="00075DE1">
        <w:rPr>
          <w:rFonts w:ascii="Times New Roman" w:eastAsia="Times New Roman" w:hAnsi="Times New Roman" w:cs="Times New Roman"/>
          <w:sz w:val="24"/>
          <w:szCs w:val="24"/>
        </w:rPr>
        <w:t xml:space="preserve">yang cukup positif </w:t>
      </w:r>
      <w:r w:rsidRPr="00075DE1">
        <w:rPr>
          <w:rFonts w:ascii="Times New Roman" w:eastAsia="Times New Roman" w:hAnsi="Times New Roman" w:cs="Times New Roman"/>
          <w:sz w:val="24"/>
          <w:szCs w:val="24"/>
          <w:lang w:val="id-ID"/>
        </w:rPr>
        <w:t xml:space="preserve">dalam </w:t>
      </w:r>
      <w:r w:rsidR="00811CB3" w:rsidRPr="00075DE1">
        <w:rPr>
          <w:rFonts w:ascii="Times New Roman" w:eastAsia="Times New Roman" w:hAnsi="Times New Roman" w:cs="Times New Roman"/>
          <w:sz w:val="24"/>
          <w:szCs w:val="24"/>
        </w:rPr>
        <w:t xml:space="preserve">Sistem Hukum </w:t>
      </w:r>
      <w:r w:rsidRPr="00075DE1">
        <w:rPr>
          <w:rFonts w:ascii="Times New Roman" w:eastAsia="Times New Roman" w:hAnsi="Times New Roman" w:cs="Times New Roman"/>
          <w:sz w:val="24"/>
          <w:szCs w:val="24"/>
          <w:lang w:val="id-ID"/>
        </w:rPr>
        <w:t xml:space="preserve">Kepolisian </w:t>
      </w:r>
      <w:r w:rsidR="00811CB3" w:rsidRPr="00075DE1">
        <w:rPr>
          <w:rFonts w:ascii="Times New Roman" w:eastAsia="Times New Roman" w:hAnsi="Times New Roman" w:cs="Times New Roman"/>
          <w:sz w:val="24"/>
          <w:szCs w:val="24"/>
        </w:rPr>
        <w:t>di</w:t>
      </w:r>
      <w:r w:rsidRPr="00075DE1">
        <w:rPr>
          <w:rFonts w:ascii="Times New Roman" w:eastAsia="Times New Roman" w:hAnsi="Times New Roman" w:cs="Times New Roman"/>
          <w:sz w:val="24"/>
          <w:szCs w:val="24"/>
          <w:lang w:val="id-ID"/>
        </w:rPr>
        <w:t xml:space="preserve"> Indonesia</w:t>
      </w:r>
      <w:r w:rsidR="00D84A77" w:rsidRPr="00075DE1">
        <w:rPr>
          <w:rFonts w:ascii="Times New Roman" w:eastAsia="Times New Roman" w:hAnsi="Times New Roman" w:cs="Times New Roman"/>
          <w:sz w:val="24"/>
          <w:szCs w:val="24"/>
        </w:rPr>
        <w:t xml:space="preserve">, meskipun masih banyak hal yang perlu diperbaiki dan dikembangkan lagi untuk dapat mewujudkan tujuan hukum, khususnya </w:t>
      </w:r>
      <w:r w:rsidR="00705312" w:rsidRPr="00075DE1">
        <w:rPr>
          <w:rFonts w:ascii="Times New Roman" w:eastAsia="Times New Roman" w:hAnsi="Times New Roman" w:cs="Times New Roman"/>
          <w:sz w:val="24"/>
          <w:szCs w:val="24"/>
        </w:rPr>
        <w:t>kemanfaatan dan keadilan hukum.</w:t>
      </w:r>
    </w:p>
    <w:p w:rsidR="00705312" w:rsidRPr="00075DE1" w:rsidRDefault="00D84A77" w:rsidP="00BE3849">
      <w:pPr>
        <w:tabs>
          <w:tab w:val="left" w:pos="567"/>
        </w:tabs>
        <w:spacing w:after="0" w:line="360" w:lineRule="auto"/>
        <w:ind w:left="810" w:firstLine="450"/>
        <w:jc w:val="both"/>
        <w:rPr>
          <w:rFonts w:ascii="Times New Roman" w:eastAsia="Times New Roman" w:hAnsi="Times New Roman" w:cs="Times New Roman"/>
          <w:sz w:val="24"/>
          <w:szCs w:val="24"/>
        </w:rPr>
      </w:pPr>
      <w:r w:rsidRPr="00075DE1">
        <w:rPr>
          <w:rFonts w:ascii="Times New Roman" w:eastAsia="Times New Roman" w:hAnsi="Times New Roman" w:cs="Times New Roman"/>
          <w:sz w:val="24"/>
          <w:szCs w:val="24"/>
        </w:rPr>
        <w:t>Perkembangan</w:t>
      </w:r>
      <w:r w:rsidR="00A40F96" w:rsidRPr="00075DE1">
        <w:rPr>
          <w:rFonts w:ascii="Times New Roman" w:eastAsia="Times New Roman" w:hAnsi="Times New Roman" w:cs="Times New Roman"/>
          <w:sz w:val="24"/>
          <w:szCs w:val="24"/>
          <w:lang w:val="id-ID"/>
        </w:rPr>
        <w:t xml:space="preserve"> Substansi Hukum Kepolisian yang m</w:t>
      </w:r>
      <w:r w:rsidR="00F1370A" w:rsidRPr="00075DE1">
        <w:rPr>
          <w:rFonts w:ascii="Times New Roman" w:eastAsia="Times New Roman" w:hAnsi="Times New Roman" w:cs="Times New Roman"/>
          <w:sz w:val="24"/>
          <w:szCs w:val="24"/>
          <w:lang w:val="id-ID"/>
        </w:rPr>
        <w:t>enjadi dasar tindakan penyidik</w:t>
      </w:r>
      <w:r w:rsidR="00F1370A" w:rsidRPr="00075DE1">
        <w:rPr>
          <w:rFonts w:ascii="Times New Roman" w:eastAsia="Times New Roman" w:hAnsi="Times New Roman" w:cs="Times New Roman"/>
          <w:sz w:val="24"/>
          <w:szCs w:val="24"/>
        </w:rPr>
        <w:t xml:space="preserve"> dalam menangani Anak yang Berhadapan dengan Hukum</w:t>
      </w:r>
      <w:r w:rsidR="00A40F96" w:rsidRPr="00075DE1">
        <w:rPr>
          <w:rFonts w:ascii="Times New Roman" w:eastAsia="Times New Roman" w:hAnsi="Times New Roman" w:cs="Times New Roman"/>
          <w:sz w:val="24"/>
          <w:szCs w:val="24"/>
          <w:lang w:val="id-ID"/>
        </w:rPr>
        <w:t xml:space="preserve"> (berupa aturan-aturan produk hukum yang dibuat oleh Polri)</w:t>
      </w:r>
      <w:r w:rsidRPr="00075DE1">
        <w:rPr>
          <w:rFonts w:ascii="Times New Roman" w:eastAsia="Times New Roman" w:hAnsi="Times New Roman" w:cs="Times New Roman"/>
          <w:sz w:val="24"/>
          <w:szCs w:val="24"/>
        </w:rPr>
        <w:t xml:space="preserve"> </w:t>
      </w:r>
      <w:r w:rsidR="00845B7A" w:rsidRPr="00075DE1">
        <w:rPr>
          <w:rFonts w:ascii="Times New Roman" w:eastAsia="Times New Roman" w:hAnsi="Times New Roman" w:cs="Times New Roman"/>
          <w:sz w:val="24"/>
          <w:szCs w:val="24"/>
        </w:rPr>
        <w:t>belum dilakukan</w:t>
      </w:r>
      <w:r w:rsidRPr="00075DE1">
        <w:rPr>
          <w:rFonts w:ascii="Times New Roman" w:eastAsia="Times New Roman" w:hAnsi="Times New Roman" w:cs="Times New Roman"/>
          <w:sz w:val="24"/>
          <w:szCs w:val="24"/>
        </w:rPr>
        <w:t xml:space="preserve"> harmonisasi dan sinkronisasi serta </w:t>
      </w:r>
      <w:r w:rsidR="008D0E23">
        <w:rPr>
          <w:rFonts w:ascii="Times New Roman" w:eastAsia="Times New Roman" w:hAnsi="Times New Roman" w:cs="Times New Roman"/>
          <w:sz w:val="24"/>
          <w:szCs w:val="24"/>
        </w:rPr>
        <w:t xml:space="preserve">belum </w:t>
      </w:r>
      <w:r w:rsidR="00845B7A" w:rsidRPr="00075DE1">
        <w:rPr>
          <w:rFonts w:ascii="Times New Roman" w:eastAsia="Times New Roman" w:hAnsi="Times New Roman" w:cs="Times New Roman"/>
          <w:sz w:val="24"/>
          <w:szCs w:val="24"/>
        </w:rPr>
        <w:t xml:space="preserve">dilakukan </w:t>
      </w:r>
      <w:r w:rsidRPr="00075DE1">
        <w:rPr>
          <w:rFonts w:ascii="Times New Roman" w:eastAsia="Times New Roman" w:hAnsi="Times New Roman" w:cs="Times New Roman"/>
          <w:sz w:val="24"/>
          <w:szCs w:val="24"/>
        </w:rPr>
        <w:t>perubahan</w:t>
      </w:r>
      <w:r w:rsidR="008D0E23">
        <w:rPr>
          <w:rFonts w:ascii="Times New Roman" w:eastAsia="Times New Roman" w:hAnsi="Times New Roman" w:cs="Times New Roman"/>
          <w:sz w:val="24"/>
          <w:szCs w:val="24"/>
        </w:rPr>
        <w:t>/revisi</w:t>
      </w:r>
      <w:r w:rsidRPr="00075DE1">
        <w:rPr>
          <w:rFonts w:ascii="Times New Roman" w:eastAsia="Times New Roman" w:hAnsi="Times New Roman" w:cs="Times New Roman"/>
          <w:sz w:val="24"/>
          <w:szCs w:val="24"/>
        </w:rPr>
        <w:t xml:space="preserve"> dalam beberapa peraturan</w:t>
      </w:r>
      <w:r w:rsidR="008D0E23">
        <w:rPr>
          <w:rFonts w:ascii="Times New Roman" w:eastAsia="Times New Roman" w:hAnsi="Times New Roman" w:cs="Times New Roman"/>
          <w:sz w:val="24"/>
          <w:szCs w:val="24"/>
        </w:rPr>
        <w:t>,</w:t>
      </w:r>
      <w:r w:rsidR="00227C9D" w:rsidRPr="00075DE1">
        <w:rPr>
          <w:rFonts w:ascii="Times New Roman" w:eastAsia="Times New Roman" w:hAnsi="Times New Roman" w:cs="Times New Roman"/>
          <w:sz w:val="24"/>
          <w:szCs w:val="24"/>
        </w:rPr>
        <w:t xml:space="preserve"> seperti halnya Perkap tentang Unit Pelayanan dan Perlindungan Anak (Unit PPA) dan Perkap tentang Ruang Pelayanan Khusus (RPK) yang perlu disesuaikan kembali dengan Perpol tentang Susunan Organisasi dan Tata Kerja dari Tingkat Mabes Polri, Polda, dan Polres, selain itu juga disesuaikan dengan Perpol </w:t>
      </w:r>
      <w:r w:rsidR="00227C9D" w:rsidRPr="00075DE1">
        <w:rPr>
          <w:rFonts w:ascii="Times New Roman" w:eastAsia="Times New Roman" w:hAnsi="Times New Roman" w:cs="Times New Roman"/>
          <w:color w:val="000000"/>
          <w:sz w:val="24"/>
          <w:szCs w:val="24"/>
        </w:rPr>
        <w:t>Nomor 8 Tahun 2021 tentang Penanganan Tindak Pidana Berdasarkan Keadilan Restoratif</w:t>
      </w:r>
      <w:r w:rsidR="00227C9D" w:rsidRPr="00075DE1">
        <w:rPr>
          <w:rFonts w:ascii="Times New Roman" w:eastAsia="Times New Roman" w:hAnsi="Times New Roman" w:cs="Times New Roman"/>
          <w:sz w:val="24"/>
          <w:szCs w:val="24"/>
        </w:rPr>
        <w:t>, serta Undang-Undang Nomor 11 Tahun 2012 tentang Sistem Peradilan Pidana Anak.</w:t>
      </w:r>
    </w:p>
    <w:p w:rsidR="00705312" w:rsidRPr="00075DE1" w:rsidRDefault="00F1370A" w:rsidP="00BE3849">
      <w:pPr>
        <w:tabs>
          <w:tab w:val="left" w:pos="567"/>
        </w:tabs>
        <w:spacing w:after="0" w:line="360" w:lineRule="auto"/>
        <w:ind w:left="810" w:firstLine="450"/>
        <w:jc w:val="both"/>
        <w:rPr>
          <w:rFonts w:ascii="Times New Roman" w:eastAsia="Times New Roman" w:hAnsi="Times New Roman" w:cs="Times New Roman"/>
          <w:sz w:val="24"/>
          <w:szCs w:val="24"/>
        </w:rPr>
      </w:pPr>
      <w:r w:rsidRPr="00075DE1">
        <w:rPr>
          <w:rFonts w:ascii="Times New Roman" w:eastAsia="Times New Roman" w:hAnsi="Times New Roman" w:cs="Times New Roman"/>
          <w:sz w:val="24"/>
          <w:szCs w:val="24"/>
        </w:rPr>
        <w:t xml:space="preserve">Perkembangan </w:t>
      </w:r>
      <w:r w:rsidR="00A40F96" w:rsidRPr="00075DE1">
        <w:rPr>
          <w:rFonts w:ascii="Times New Roman" w:eastAsia="Times New Roman" w:hAnsi="Times New Roman" w:cs="Times New Roman"/>
          <w:sz w:val="24"/>
          <w:szCs w:val="24"/>
          <w:lang w:val="id-ID"/>
        </w:rPr>
        <w:t>Struktur Hukum Kepolisian berupa Struktur Organisasi Polri</w:t>
      </w:r>
      <w:r w:rsidRPr="00075DE1">
        <w:rPr>
          <w:rFonts w:ascii="Times New Roman" w:eastAsia="Times New Roman" w:hAnsi="Times New Roman" w:cs="Times New Roman"/>
          <w:sz w:val="24"/>
          <w:szCs w:val="24"/>
        </w:rPr>
        <w:t xml:space="preserve"> yang mewadahi tugas pokok dan fungsi dalam menangani Anak yang Berhadapan dengan Hukum</w:t>
      </w:r>
      <w:r w:rsidR="00EE050C" w:rsidRPr="00075DE1">
        <w:rPr>
          <w:rFonts w:ascii="Times New Roman" w:eastAsia="Times New Roman" w:hAnsi="Times New Roman" w:cs="Times New Roman"/>
          <w:sz w:val="24"/>
          <w:szCs w:val="24"/>
        </w:rPr>
        <w:t>,</w:t>
      </w:r>
      <w:r w:rsidR="00A40F96" w:rsidRPr="00075DE1">
        <w:rPr>
          <w:rFonts w:ascii="Times New Roman" w:eastAsia="Times New Roman" w:hAnsi="Times New Roman" w:cs="Times New Roman"/>
          <w:sz w:val="24"/>
          <w:szCs w:val="24"/>
          <w:lang w:val="id-ID"/>
        </w:rPr>
        <w:t xml:space="preserve"> </w:t>
      </w:r>
      <w:r w:rsidRPr="00075DE1">
        <w:rPr>
          <w:rFonts w:ascii="Times New Roman" w:eastAsia="Times New Roman" w:hAnsi="Times New Roman" w:cs="Times New Roman"/>
          <w:sz w:val="24"/>
          <w:szCs w:val="24"/>
        </w:rPr>
        <w:t xml:space="preserve">saat ini sudah diatur dalam </w:t>
      </w:r>
      <w:r w:rsidR="00EE050C" w:rsidRPr="00075DE1">
        <w:rPr>
          <w:rFonts w:ascii="Times New Roman" w:eastAsia="Times New Roman" w:hAnsi="Times New Roman" w:cs="Times New Roman"/>
          <w:sz w:val="24"/>
          <w:szCs w:val="24"/>
        </w:rPr>
        <w:t xml:space="preserve">Perpol tentang Susunan Organisasi dan Tata Kerja dari Tingkat Mabes Polri, Polda, dan Polres, akan tetapi </w:t>
      </w:r>
      <w:r w:rsidR="00E213E9" w:rsidRPr="00075DE1">
        <w:rPr>
          <w:rFonts w:ascii="Times New Roman" w:eastAsia="Times New Roman" w:hAnsi="Times New Roman" w:cs="Times New Roman"/>
          <w:sz w:val="24"/>
          <w:szCs w:val="24"/>
        </w:rPr>
        <w:t>Struktur Organisasi tersebut masih terdapat perbedaan dengan yang diatur dalam Perkap tentang Unit Pelayanan dan Perlindungan Anak (Unit PPA), selain itu juga belum terwadahinya penyidik yang memiliki tugas pokok dan fungsi dalam penanganan Anak yang Berhadapan dengan Hukum di dalam Direktorat Tindak Pidana Narkoba, Direktorat Lalu Lintas, Direktorat Tindak Pidana Khusus,</w:t>
      </w:r>
      <w:r w:rsidR="006769AE" w:rsidRPr="00075DE1">
        <w:rPr>
          <w:rFonts w:ascii="Times New Roman" w:eastAsia="Times New Roman" w:hAnsi="Times New Roman" w:cs="Times New Roman"/>
          <w:sz w:val="24"/>
          <w:szCs w:val="24"/>
        </w:rPr>
        <w:t xml:space="preserve"> dan</w:t>
      </w:r>
      <w:r w:rsidR="00E213E9" w:rsidRPr="00075DE1">
        <w:rPr>
          <w:rFonts w:ascii="Times New Roman" w:eastAsia="Times New Roman" w:hAnsi="Times New Roman" w:cs="Times New Roman"/>
          <w:sz w:val="24"/>
          <w:szCs w:val="24"/>
        </w:rPr>
        <w:t xml:space="preserve"> Direktorat Tindak Pidana Tertentu, di luar dari Direktorat Tindak Pidana Umum dan jajarannya.</w:t>
      </w:r>
    </w:p>
    <w:p w:rsidR="00830B56" w:rsidRPr="00075DE1" w:rsidRDefault="00B54450" w:rsidP="00BE3849">
      <w:pPr>
        <w:tabs>
          <w:tab w:val="left" w:pos="567"/>
        </w:tabs>
        <w:spacing w:after="0" w:line="360" w:lineRule="auto"/>
        <w:ind w:left="810" w:firstLine="450"/>
        <w:jc w:val="both"/>
        <w:rPr>
          <w:rFonts w:ascii="Times New Roman" w:eastAsia="Times New Roman" w:hAnsi="Times New Roman" w:cs="Times New Roman"/>
          <w:sz w:val="24"/>
          <w:szCs w:val="24"/>
        </w:rPr>
      </w:pPr>
      <w:r w:rsidRPr="00075DE1">
        <w:rPr>
          <w:rFonts w:ascii="Times New Roman" w:eastAsia="Times New Roman" w:hAnsi="Times New Roman" w:cs="Times New Roman"/>
          <w:sz w:val="24"/>
          <w:szCs w:val="24"/>
        </w:rPr>
        <w:t>Perkembangan</w:t>
      </w:r>
      <w:r w:rsidR="00A40F96" w:rsidRPr="00075DE1">
        <w:rPr>
          <w:rFonts w:ascii="Times New Roman" w:eastAsia="Times New Roman" w:hAnsi="Times New Roman" w:cs="Times New Roman"/>
          <w:sz w:val="24"/>
          <w:szCs w:val="24"/>
          <w:lang w:val="id-ID"/>
        </w:rPr>
        <w:t xml:space="preserve"> Kultur atau Budaya Hukum Kepolisian berupa Kultur atau Budaya para Penyidik Polri ketika melakukan</w:t>
      </w:r>
      <w:r w:rsidRPr="00075DE1">
        <w:rPr>
          <w:rFonts w:ascii="Times New Roman" w:eastAsia="Times New Roman" w:hAnsi="Times New Roman" w:cs="Times New Roman"/>
          <w:sz w:val="24"/>
          <w:szCs w:val="24"/>
          <w:lang w:val="id-ID"/>
        </w:rPr>
        <w:t xml:space="preserve"> penyidikan terhadap </w:t>
      </w:r>
      <w:r w:rsidR="00A40F96" w:rsidRPr="00075DE1">
        <w:rPr>
          <w:rFonts w:ascii="Times New Roman" w:eastAsia="Times New Roman" w:hAnsi="Times New Roman" w:cs="Times New Roman"/>
          <w:sz w:val="24"/>
          <w:szCs w:val="24"/>
          <w:lang w:val="id-ID"/>
        </w:rPr>
        <w:t xml:space="preserve">Anak yang Berhadapan dengan Hukum </w:t>
      </w:r>
      <w:r w:rsidRPr="00075DE1">
        <w:rPr>
          <w:rFonts w:ascii="Times New Roman" w:eastAsia="Times New Roman" w:hAnsi="Times New Roman" w:cs="Times New Roman"/>
          <w:sz w:val="24"/>
          <w:szCs w:val="24"/>
        </w:rPr>
        <w:t xml:space="preserve">telah menunjukkan perbaikan karena sudah </w:t>
      </w:r>
      <w:r w:rsidR="001C09F5" w:rsidRPr="00075DE1">
        <w:rPr>
          <w:rFonts w:ascii="Times New Roman" w:eastAsia="Times New Roman" w:hAnsi="Times New Roman" w:cs="Times New Roman"/>
          <w:sz w:val="24"/>
          <w:szCs w:val="24"/>
        </w:rPr>
        <w:t xml:space="preserve">banyak yang </w:t>
      </w:r>
      <w:r w:rsidRPr="00075DE1">
        <w:rPr>
          <w:rFonts w:ascii="Times New Roman" w:eastAsia="Times New Roman" w:hAnsi="Times New Roman" w:cs="Times New Roman"/>
          <w:sz w:val="24"/>
          <w:szCs w:val="24"/>
        </w:rPr>
        <w:t>memahami kewajiban menerapkan Diversi dengan pendekatan Keadilan Restoratif</w:t>
      </w:r>
      <w:r w:rsidR="00641634" w:rsidRPr="00075DE1">
        <w:rPr>
          <w:rFonts w:ascii="Times New Roman" w:eastAsia="Times New Roman" w:hAnsi="Times New Roman" w:cs="Times New Roman"/>
          <w:sz w:val="24"/>
          <w:szCs w:val="24"/>
        </w:rPr>
        <w:t xml:space="preserve"> dan menggunakan paradigm</w:t>
      </w:r>
      <w:r w:rsidR="00E32026" w:rsidRPr="00075DE1">
        <w:rPr>
          <w:rFonts w:ascii="Times New Roman" w:eastAsia="Times New Roman" w:hAnsi="Times New Roman" w:cs="Times New Roman"/>
          <w:sz w:val="24"/>
          <w:szCs w:val="24"/>
        </w:rPr>
        <w:t>a</w:t>
      </w:r>
      <w:r w:rsidR="00641634" w:rsidRPr="00075DE1">
        <w:rPr>
          <w:rFonts w:ascii="Times New Roman" w:eastAsia="Times New Roman" w:hAnsi="Times New Roman" w:cs="Times New Roman"/>
          <w:sz w:val="24"/>
          <w:szCs w:val="24"/>
        </w:rPr>
        <w:t xml:space="preserve"> Hukum Progresif</w:t>
      </w:r>
      <w:r w:rsidRPr="00075DE1">
        <w:rPr>
          <w:rFonts w:ascii="Times New Roman" w:eastAsia="Times New Roman" w:hAnsi="Times New Roman" w:cs="Times New Roman"/>
          <w:sz w:val="24"/>
          <w:szCs w:val="24"/>
        </w:rPr>
        <w:t xml:space="preserve">, akan tetapi masih </w:t>
      </w:r>
      <w:r w:rsidR="00B35AA7">
        <w:rPr>
          <w:rFonts w:ascii="Times New Roman" w:eastAsia="Times New Roman" w:hAnsi="Times New Roman" w:cs="Times New Roman"/>
          <w:sz w:val="24"/>
          <w:szCs w:val="24"/>
        </w:rPr>
        <w:t>terdapat</w:t>
      </w:r>
      <w:r w:rsidRPr="00075DE1">
        <w:rPr>
          <w:rFonts w:ascii="Times New Roman" w:eastAsia="Times New Roman" w:hAnsi="Times New Roman" w:cs="Times New Roman"/>
          <w:sz w:val="24"/>
          <w:szCs w:val="24"/>
        </w:rPr>
        <w:t xml:space="preserve"> juga Penyidik yang mela</w:t>
      </w:r>
      <w:r w:rsidR="00B35AA7">
        <w:rPr>
          <w:rFonts w:ascii="Times New Roman" w:eastAsia="Times New Roman" w:hAnsi="Times New Roman" w:cs="Times New Roman"/>
          <w:sz w:val="24"/>
          <w:szCs w:val="24"/>
        </w:rPr>
        <w:t>kukan tindakan yang tidak profe</w:t>
      </w:r>
      <w:r w:rsidRPr="00075DE1">
        <w:rPr>
          <w:rFonts w:ascii="Times New Roman" w:eastAsia="Times New Roman" w:hAnsi="Times New Roman" w:cs="Times New Roman"/>
          <w:sz w:val="24"/>
          <w:szCs w:val="24"/>
        </w:rPr>
        <w:t xml:space="preserve">sional seperti melakukan tindakan kekerasan </w:t>
      </w:r>
      <w:r w:rsidR="001C09F5" w:rsidRPr="00075DE1">
        <w:rPr>
          <w:rFonts w:ascii="Times New Roman" w:eastAsia="Times New Roman" w:hAnsi="Times New Roman" w:cs="Times New Roman"/>
          <w:sz w:val="24"/>
          <w:szCs w:val="24"/>
        </w:rPr>
        <w:t xml:space="preserve">fisik </w:t>
      </w:r>
      <w:r w:rsidRPr="00075DE1">
        <w:rPr>
          <w:rFonts w:ascii="Times New Roman" w:eastAsia="Times New Roman" w:hAnsi="Times New Roman" w:cs="Times New Roman"/>
          <w:sz w:val="24"/>
          <w:szCs w:val="24"/>
        </w:rPr>
        <w:t xml:space="preserve">pada saat melakukan penangkapan dan pemeriksaan, melakukan penahanan yang menggabungkan tahanan anak dengan tahanan dewasa, mencukur rambut Anak yang Berhadapan dengan Hukum secara acak-acakaan bahkan sampai gundul, melakukan intimidasi, </w:t>
      </w:r>
      <w:r w:rsidR="00830B56" w:rsidRPr="00075DE1">
        <w:rPr>
          <w:rFonts w:ascii="Times New Roman" w:eastAsia="Times New Roman" w:hAnsi="Times New Roman" w:cs="Times New Roman"/>
          <w:sz w:val="24"/>
          <w:szCs w:val="24"/>
        </w:rPr>
        <w:t xml:space="preserve">salah tangkap dan memaksakan perkara anak </w:t>
      </w:r>
      <w:r w:rsidRPr="00075DE1">
        <w:rPr>
          <w:rFonts w:ascii="Times New Roman" w:eastAsia="Times New Roman" w:hAnsi="Times New Roman" w:cs="Times New Roman"/>
          <w:sz w:val="24"/>
          <w:szCs w:val="24"/>
        </w:rPr>
        <w:t>serta tindakan lainnya</w:t>
      </w:r>
      <w:r w:rsidR="00E44171" w:rsidRPr="00075DE1">
        <w:rPr>
          <w:rFonts w:ascii="Times New Roman" w:eastAsia="Times New Roman" w:hAnsi="Times New Roman" w:cs="Times New Roman"/>
          <w:sz w:val="24"/>
          <w:szCs w:val="24"/>
        </w:rPr>
        <w:t xml:space="preserve"> yang </w:t>
      </w:r>
      <w:r w:rsidR="00A76298">
        <w:rPr>
          <w:rFonts w:ascii="Times New Roman" w:eastAsia="Times New Roman" w:hAnsi="Times New Roman" w:cs="Times New Roman"/>
          <w:sz w:val="24"/>
          <w:szCs w:val="24"/>
        </w:rPr>
        <w:t>belum</w:t>
      </w:r>
      <w:r w:rsidR="00E44171" w:rsidRPr="00075DE1">
        <w:rPr>
          <w:rFonts w:ascii="Times New Roman" w:eastAsia="Times New Roman" w:hAnsi="Times New Roman" w:cs="Times New Roman"/>
          <w:sz w:val="24"/>
          <w:szCs w:val="24"/>
        </w:rPr>
        <w:t xml:space="preserve"> mengimplementasikan Sistem Peradilan Pidana Anak dengan benar</w:t>
      </w:r>
      <w:r w:rsidRPr="00075DE1">
        <w:rPr>
          <w:rFonts w:ascii="Times New Roman" w:eastAsia="Times New Roman" w:hAnsi="Times New Roman" w:cs="Times New Roman"/>
          <w:sz w:val="24"/>
          <w:szCs w:val="24"/>
        </w:rPr>
        <w:t>.</w:t>
      </w:r>
    </w:p>
    <w:p w:rsidR="00B017C1" w:rsidRPr="00B45D11" w:rsidRDefault="0004021A" w:rsidP="009F08DC">
      <w:pPr>
        <w:spacing w:after="0" w:line="360" w:lineRule="auto"/>
        <w:ind w:left="630"/>
        <w:jc w:val="both"/>
        <w:rPr>
          <w:rFonts w:ascii="Times New Roman" w:eastAsia="Times New Roman" w:hAnsi="Times New Roman" w:cs="Times New Roman"/>
          <w:b/>
          <w:sz w:val="24"/>
          <w:szCs w:val="24"/>
        </w:rPr>
      </w:pPr>
      <w:r w:rsidRPr="00B45D11">
        <w:rPr>
          <w:rFonts w:ascii="Times New Roman" w:eastAsia="Times New Roman" w:hAnsi="Times New Roman" w:cs="Times New Roman"/>
          <w:b/>
          <w:sz w:val="24"/>
          <w:szCs w:val="24"/>
        </w:rPr>
        <w:t>- Rekomendasi</w:t>
      </w:r>
    </w:p>
    <w:p w:rsidR="00A40F96" w:rsidRPr="00075DE1" w:rsidRDefault="00A40F96" w:rsidP="009F08DC">
      <w:pPr>
        <w:tabs>
          <w:tab w:val="left" w:pos="567"/>
        </w:tabs>
        <w:spacing w:after="0" w:line="360" w:lineRule="auto"/>
        <w:ind w:left="810" w:firstLine="540"/>
        <w:jc w:val="both"/>
        <w:rPr>
          <w:rFonts w:ascii="Times New Roman" w:eastAsia="Times New Roman" w:hAnsi="Times New Roman" w:cs="Times New Roman"/>
          <w:sz w:val="24"/>
          <w:szCs w:val="24"/>
        </w:rPr>
      </w:pPr>
      <w:r w:rsidRPr="00075DE1">
        <w:rPr>
          <w:rFonts w:ascii="Times New Roman" w:eastAsia="Times New Roman" w:hAnsi="Times New Roman" w:cs="Times New Roman"/>
          <w:sz w:val="24"/>
          <w:szCs w:val="24"/>
          <w:lang w:val="id-ID"/>
        </w:rPr>
        <w:t xml:space="preserve">Pada </w:t>
      </w:r>
      <w:proofErr w:type="spellStart"/>
      <w:r w:rsidRPr="00075DE1">
        <w:rPr>
          <w:rFonts w:ascii="Times New Roman" w:eastAsia="Times New Roman" w:hAnsi="Times New Roman" w:cs="Times New Roman"/>
          <w:sz w:val="24"/>
          <w:szCs w:val="24"/>
          <w:lang w:val="id-ID"/>
        </w:rPr>
        <w:t>hakekatnya</w:t>
      </w:r>
      <w:proofErr w:type="spellEnd"/>
      <w:r w:rsidRPr="00075DE1">
        <w:rPr>
          <w:rFonts w:ascii="Times New Roman" w:eastAsia="Times New Roman" w:hAnsi="Times New Roman" w:cs="Times New Roman"/>
          <w:sz w:val="24"/>
          <w:szCs w:val="24"/>
          <w:lang w:val="id-ID"/>
        </w:rPr>
        <w:t xml:space="preserve"> berlakunya</w:t>
      </w:r>
      <w:r w:rsidR="000B2F1F" w:rsidRPr="00075DE1">
        <w:rPr>
          <w:rFonts w:ascii="Times New Roman" w:eastAsia="Times New Roman" w:hAnsi="Times New Roman" w:cs="Times New Roman"/>
          <w:sz w:val="24"/>
          <w:szCs w:val="24"/>
          <w:lang w:val="id-ID"/>
        </w:rPr>
        <w:t xml:space="preserve"> </w:t>
      </w:r>
      <w:proofErr w:type="spellStart"/>
      <w:r w:rsidR="000B2F1F" w:rsidRPr="00075DE1">
        <w:rPr>
          <w:rFonts w:ascii="Times New Roman" w:eastAsia="Times New Roman" w:hAnsi="Times New Roman" w:cs="Times New Roman"/>
          <w:sz w:val="24"/>
          <w:szCs w:val="24"/>
          <w:lang w:val="id-ID"/>
        </w:rPr>
        <w:t>Undang-Undang</w:t>
      </w:r>
      <w:proofErr w:type="spellEnd"/>
      <w:r w:rsidR="000B2F1F" w:rsidRPr="00075DE1">
        <w:rPr>
          <w:rFonts w:ascii="Times New Roman" w:eastAsia="Times New Roman" w:hAnsi="Times New Roman" w:cs="Times New Roman"/>
          <w:sz w:val="24"/>
          <w:szCs w:val="24"/>
          <w:lang w:val="id-ID"/>
        </w:rPr>
        <w:t xml:space="preserve"> Nomor </w:t>
      </w:r>
      <w:r w:rsidR="000B2F1F" w:rsidRPr="00075DE1">
        <w:rPr>
          <w:rFonts w:ascii="Times New Roman" w:eastAsia="Times New Roman" w:hAnsi="Times New Roman" w:cs="Times New Roman"/>
          <w:sz w:val="24"/>
          <w:szCs w:val="24"/>
        </w:rPr>
        <w:t>11</w:t>
      </w:r>
      <w:r w:rsidRPr="00075DE1">
        <w:rPr>
          <w:rFonts w:ascii="Times New Roman" w:eastAsia="Times New Roman" w:hAnsi="Times New Roman" w:cs="Times New Roman"/>
          <w:sz w:val="24"/>
          <w:szCs w:val="24"/>
          <w:lang w:val="id-ID"/>
        </w:rPr>
        <w:t xml:space="preserve"> Tahun </w:t>
      </w:r>
      <w:r w:rsidR="000B2F1F" w:rsidRPr="00075DE1">
        <w:rPr>
          <w:rFonts w:ascii="Times New Roman" w:eastAsia="Times New Roman" w:hAnsi="Times New Roman" w:cs="Times New Roman"/>
          <w:sz w:val="24"/>
          <w:szCs w:val="24"/>
        </w:rPr>
        <w:t>2012</w:t>
      </w:r>
      <w:r w:rsidRPr="00075DE1">
        <w:rPr>
          <w:rFonts w:ascii="Times New Roman" w:eastAsia="Times New Roman" w:hAnsi="Times New Roman" w:cs="Times New Roman"/>
          <w:sz w:val="24"/>
          <w:szCs w:val="24"/>
          <w:lang w:val="id-ID"/>
        </w:rPr>
        <w:t xml:space="preserve"> tentang </w:t>
      </w:r>
      <w:r w:rsidR="000B2F1F" w:rsidRPr="00075DE1">
        <w:rPr>
          <w:rFonts w:ascii="Times New Roman" w:eastAsia="Times New Roman" w:hAnsi="Times New Roman" w:cs="Times New Roman"/>
          <w:sz w:val="24"/>
          <w:szCs w:val="24"/>
        </w:rPr>
        <w:t>Sistem Peradilan Pidana Anak</w:t>
      </w:r>
      <w:r w:rsidRPr="00075DE1">
        <w:rPr>
          <w:rFonts w:ascii="Times New Roman" w:eastAsia="Times New Roman" w:hAnsi="Times New Roman" w:cs="Times New Roman"/>
          <w:sz w:val="24"/>
          <w:szCs w:val="24"/>
          <w:lang w:val="id-ID"/>
        </w:rPr>
        <w:t xml:space="preserve"> adalah dalam rangka memberikan perlindungan terha</w:t>
      </w:r>
      <w:r w:rsidR="00871C6D" w:rsidRPr="00075DE1">
        <w:rPr>
          <w:rFonts w:ascii="Times New Roman" w:eastAsia="Times New Roman" w:hAnsi="Times New Roman" w:cs="Times New Roman"/>
          <w:sz w:val="24"/>
          <w:szCs w:val="24"/>
          <w:lang w:val="id-ID"/>
        </w:rPr>
        <w:t xml:space="preserve">dap </w:t>
      </w:r>
      <w:r w:rsidRPr="00075DE1">
        <w:rPr>
          <w:rFonts w:ascii="Times New Roman" w:eastAsia="Times New Roman" w:hAnsi="Times New Roman" w:cs="Times New Roman"/>
          <w:sz w:val="24"/>
          <w:szCs w:val="24"/>
          <w:lang w:val="id-ID"/>
        </w:rPr>
        <w:t xml:space="preserve">Anak yang Berhadapan dengan Hukum, yang telah masuk dalam mekanisme Sistem Peradilan Pidana Anak, khususnya ketika proses penyidikan. Mengingat bahwa perkembangan </w:t>
      </w:r>
      <w:r w:rsidR="00845B7A" w:rsidRPr="00075DE1">
        <w:rPr>
          <w:rFonts w:ascii="Times New Roman" w:eastAsia="Times New Roman" w:hAnsi="Times New Roman" w:cs="Times New Roman"/>
          <w:sz w:val="24"/>
          <w:szCs w:val="24"/>
        </w:rPr>
        <w:t xml:space="preserve">Sistem Peradilan </w:t>
      </w:r>
      <w:r w:rsidRPr="00075DE1">
        <w:rPr>
          <w:rFonts w:ascii="Times New Roman" w:eastAsia="Times New Roman" w:hAnsi="Times New Roman" w:cs="Times New Roman"/>
          <w:sz w:val="24"/>
          <w:szCs w:val="24"/>
          <w:lang w:val="id-ID"/>
        </w:rPr>
        <w:t xml:space="preserve">Pidana Anak tersebut berkaitan juga dengan perkembangan Sistem Hukum Kepolisian di Indonesia, maka hal tersebut membutuhkan satu kajian yang komprehensif. </w:t>
      </w:r>
    </w:p>
    <w:p w:rsidR="00845B7A" w:rsidRPr="00075DE1" w:rsidRDefault="004F4ECB" w:rsidP="009F08DC">
      <w:pPr>
        <w:tabs>
          <w:tab w:val="left" w:pos="567"/>
        </w:tabs>
        <w:spacing w:after="0" w:line="360" w:lineRule="auto"/>
        <w:ind w:left="810"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Beberapa rekomendasi</w:t>
      </w:r>
      <w:r w:rsidR="00845B7A" w:rsidRPr="00075DE1">
        <w:rPr>
          <w:rFonts w:ascii="Times New Roman" w:eastAsia="Times New Roman" w:hAnsi="Times New Roman" w:cs="Times New Roman"/>
          <w:sz w:val="24"/>
          <w:szCs w:val="24"/>
        </w:rPr>
        <w:t xml:space="preserve"> yang sementara ini dapat diberikan oleh penulis kepada institusi Polri, antara lain yaitu :</w:t>
      </w:r>
    </w:p>
    <w:p w:rsidR="0027033C" w:rsidRPr="00075DE1" w:rsidRDefault="00845B7A" w:rsidP="00BE3849">
      <w:pPr>
        <w:pStyle w:val="DaftarParagraf"/>
        <w:numPr>
          <w:ilvl w:val="0"/>
          <w:numId w:val="4"/>
        </w:numPr>
        <w:spacing w:after="0" w:line="360" w:lineRule="auto"/>
        <w:ind w:left="1260" w:hanging="450"/>
        <w:jc w:val="both"/>
        <w:rPr>
          <w:rFonts w:ascii="Times New Roman" w:eastAsia="Times New Roman" w:hAnsi="Times New Roman" w:cs="Times New Roman"/>
          <w:sz w:val="24"/>
          <w:szCs w:val="24"/>
          <w:lang w:val="id-ID"/>
        </w:rPr>
      </w:pPr>
      <w:r w:rsidRPr="00075DE1">
        <w:rPr>
          <w:rFonts w:ascii="Times New Roman" w:eastAsia="Times New Roman" w:hAnsi="Times New Roman" w:cs="Times New Roman"/>
          <w:sz w:val="24"/>
          <w:szCs w:val="24"/>
          <w:lang w:val="id-ID"/>
        </w:rPr>
        <w:t xml:space="preserve">Substansi Hukum Kepolisian </w:t>
      </w:r>
      <w:r w:rsidRPr="00075DE1">
        <w:rPr>
          <w:rFonts w:ascii="Times New Roman" w:eastAsia="Times New Roman" w:hAnsi="Times New Roman" w:cs="Times New Roman"/>
          <w:sz w:val="24"/>
          <w:szCs w:val="24"/>
        </w:rPr>
        <w:t>seperti halnya Perkap tentang Unit Pelayanan dan Perlindungan Anak (Unit PPA) dan Perkap tentang Ruang Pelayanan Khusus (RPK) perlu untuk dilakukan harmonisasi dan sinkronisasi serta dilakukan perubahan</w:t>
      </w:r>
      <w:r w:rsidR="00D3292D">
        <w:rPr>
          <w:rFonts w:ascii="Times New Roman" w:eastAsia="Times New Roman" w:hAnsi="Times New Roman" w:cs="Times New Roman"/>
          <w:sz w:val="24"/>
          <w:szCs w:val="24"/>
        </w:rPr>
        <w:t xml:space="preserve"> (revisi)</w:t>
      </w:r>
      <w:r w:rsidRPr="00075DE1">
        <w:rPr>
          <w:rFonts w:ascii="Times New Roman" w:eastAsia="Times New Roman" w:hAnsi="Times New Roman" w:cs="Times New Roman"/>
          <w:sz w:val="24"/>
          <w:szCs w:val="24"/>
        </w:rPr>
        <w:t xml:space="preserve"> disesuaikan dengan Perpol tentang Susunan Organisasi dan Tata Kerja dari Tingkat Mabes Polri, Polda, dan Polres</w:t>
      </w:r>
      <w:r w:rsidR="003F1A7F" w:rsidRPr="00075DE1">
        <w:rPr>
          <w:rFonts w:ascii="Times New Roman" w:eastAsia="Times New Roman" w:hAnsi="Times New Roman" w:cs="Times New Roman"/>
          <w:sz w:val="24"/>
          <w:szCs w:val="24"/>
        </w:rPr>
        <w:t xml:space="preserve"> yang terbaru</w:t>
      </w:r>
      <w:r w:rsidRPr="00075DE1">
        <w:rPr>
          <w:rFonts w:ascii="Times New Roman" w:eastAsia="Times New Roman" w:hAnsi="Times New Roman" w:cs="Times New Roman"/>
          <w:sz w:val="24"/>
          <w:szCs w:val="24"/>
        </w:rPr>
        <w:t xml:space="preserve">, selain itu juga disesuaikan dengan Perpol </w:t>
      </w:r>
      <w:r w:rsidRPr="00075DE1">
        <w:rPr>
          <w:rFonts w:ascii="Times New Roman" w:eastAsia="Times New Roman" w:hAnsi="Times New Roman" w:cs="Times New Roman"/>
          <w:color w:val="000000"/>
          <w:sz w:val="24"/>
          <w:szCs w:val="24"/>
        </w:rPr>
        <w:t>Nomor 8 Tahun 2021 tentang Penanganan Tindak Pidana Berdasarkan Keadilan Restoratif</w:t>
      </w:r>
      <w:r w:rsidRPr="00075DE1">
        <w:rPr>
          <w:rFonts w:ascii="Times New Roman" w:eastAsia="Times New Roman" w:hAnsi="Times New Roman" w:cs="Times New Roman"/>
          <w:sz w:val="24"/>
          <w:szCs w:val="24"/>
        </w:rPr>
        <w:t>, serta Undang-Undang Nomor 11 Tahun 2012 tentang Sistem Peradilan Pidana Anak.</w:t>
      </w:r>
    </w:p>
    <w:p w:rsidR="0027033C" w:rsidRPr="00075DE1" w:rsidRDefault="00221DC9" w:rsidP="00BE3849">
      <w:pPr>
        <w:pStyle w:val="DaftarParagraf"/>
        <w:numPr>
          <w:ilvl w:val="0"/>
          <w:numId w:val="4"/>
        </w:numPr>
        <w:spacing w:after="0" w:line="360" w:lineRule="auto"/>
        <w:ind w:left="1260" w:hanging="450"/>
        <w:jc w:val="both"/>
        <w:rPr>
          <w:rFonts w:ascii="Times New Roman" w:eastAsia="Times New Roman" w:hAnsi="Times New Roman" w:cs="Times New Roman"/>
          <w:sz w:val="24"/>
          <w:szCs w:val="24"/>
          <w:lang w:val="id-ID"/>
        </w:rPr>
      </w:pPr>
      <w:r w:rsidRPr="00075DE1">
        <w:rPr>
          <w:rFonts w:ascii="Times New Roman" w:eastAsia="Times New Roman" w:hAnsi="Times New Roman" w:cs="Times New Roman"/>
          <w:sz w:val="24"/>
          <w:szCs w:val="24"/>
          <w:lang w:val="id-ID"/>
        </w:rPr>
        <w:t>Struktur Hukum Kepolisian berupa Struktur Organisasi Polri</w:t>
      </w:r>
      <w:r w:rsidRPr="00075DE1">
        <w:rPr>
          <w:rFonts w:ascii="Times New Roman" w:eastAsia="Times New Roman" w:hAnsi="Times New Roman" w:cs="Times New Roman"/>
          <w:sz w:val="24"/>
          <w:szCs w:val="24"/>
        </w:rPr>
        <w:t xml:space="preserve"> yang mewadahi tugas pokok dan fungsi dalam menangani Anak yang Berhadapan dengan Hukum, perlu di bentuk</w:t>
      </w:r>
      <w:r w:rsidR="009C74D8" w:rsidRPr="00075DE1">
        <w:rPr>
          <w:rFonts w:ascii="Times New Roman" w:eastAsia="Times New Roman" w:hAnsi="Times New Roman" w:cs="Times New Roman"/>
          <w:sz w:val="24"/>
          <w:szCs w:val="24"/>
        </w:rPr>
        <w:t xml:space="preserve"> Direktorat yang berdiri sendiri (Direktorat </w:t>
      </w:r>
      <w:r w:rsidR="009C7F9E">
        <w:rPr>
          <w:rFonts w:ascii="Times New Roman" w:eastAsia="Times New Roman" w:hAnsi="Times New Roman" w:cs="Times New Roman"/>
          <w:sz w:val="24"/>
          <w:szCs w:val="24"/>
        </w:rPr>
        <w:t>Pelayanan Perempuan dan Anak/</w:t>
      </w:r>
      <w:r w:rsidR="009C74D8" w:rsidRPr="00075DE1">
        <w:rPr>
          <w:rFonts w:ascii="Times New Roman" w:eastAsia="Times New Roman" w:hAnsi="Times New Roman" w:cs="Times New Roman"/>
          <w:sz w:val="24"/>
          <w:szCs w:val="24"/>
        </w:rPr>
        <w:t>PPA)</w:t>
      </w:r>
      <w:r w:rsidR="00D3292D">
        <w:rPr>
          <w:rFonts w:ascii="Times New Roman" w:eastAsia="Times New Roman" w:hAnsi="Times New Roman" w:cs="Times New Roman"/>
          <w:sz w:val="24"/>
          <w:szCs w:val="24"/>
        </w:rPr>
        <w:t>, yang mana di dalam Direktorat PPA tersebut terdapat beberapa Subdit yang diawaki oleh para Penyidik yang memiliki keahlian dalam penanganan Tindak Pidana Umum, Tindak Pidana Narkoba, Tindak Pidana Khusus, Tindak Pidana Tertentu, dan Tindak Pidana di bidang Lalu Lintas</w:t>
      </w:r>
      <w:r w:rsidR="009C74D8" w:rsidRPr="00075DE1">
        <w:rPr>
          <w:rFonts w:ascii="Times New Roman" w:eastAsia="Times New Roman" w:hAnsi="Times New Roman" w:cs="Times New Roman"/>
          <w:sz w:val="24"/>
          <w:szCs w:val="24"/>
        </w:rPr>
        <w:t xml:space="preserve">, hanya saja </w:t>
      </w:r>
      <w:r w:rsidR="00D3292D">
        <w:rPr>
          <w:rFonts w:ascii="Times New Roman" w:eastAsia="Times New Roman" w:hAnsi="Times New Roman" w:cs="Times New Roman"/>
          <w:sz w:val="24"/>
          <w:szCs w:val="24"/>
        </w:rPr>
        <w:t xml:space="preserve">hal ini </w:t>
      </w:r>
      <w:r w:rsidR="009C74D8" w:rsidRPr="00075DE1">
        <w:rPr>
          <w:rFonts w:ascii="Times New Roman" w:eastAsia="Times New Roman" w:hAnsi="Times New Roman" w:cs="Times New Roman"/>
          <w:sz w:val="24"/>
          <w:szCs w:val="24"/>
        </w:rPr>
        <w:t xml:space="preserve">perlu dilakukan koordinasi dengan KemenpanRB karena akan merubah Struktur Organisasi dan Tata Kerja Polri. Selain itu terdapat </w:t>
      </w:r>
      <w:r w:rsidR="0027033C" w:rsidRPr="00075DE1">
        <w:rPr>
          <w:rFonts w:ascii="Times New Roman" w:eastAsia="Times New Roman" w:hAnsi="Times New Roman" w:cs="Times New Roman"/>
          <w:sz w:val="24"/>
          <w:szCs w:val="24"/>
        </w:rPr>
        <w:t>alternatif</w:t>
      </w:r>
      <w:r w:rsidR="009C74D8" w:rsidRPr="00075DE1">
        <w:rPr>
          <w:rFonts w:ascii="Times New Roman" w:eastAsia="Times New Roman" w:hAnsi="Times New Roman" w:cs="Times New Roman"/>
          <w:sz w:val="24"/>
          <w:szCs w:val="24"/>
        </w:rPr>
        <w:t xml:space="preserve"> lain yang lebih mudah yaitu dengan </w:t>
      </w:r>
      <w:r w:rsidR="00501601">
        <w:rPr>
          <w:rFonts w:ascii="Times New Roman" w:eastAsia="Times New Roman" w:hAnsi="Times New Roman" w:cs="Times New Roman"/>
          <w:sz w:val="24"/>
          <w:szCs w:val="24"/>
        </w:rPr>
        <w:t xml:space="preserve">menjadikan </w:t>
      </w:r>
      <w:r w:rsidR="007555D8">
        <w:rPr>
          <w:rFonts w:ascii="Times New Roman" w:eastAsia="Times New Roman" w:hAnsi="Times New Roman" w:cs="Times New Roman"/>
          <w:sz w:val="24"/>
          <w:szCs w:val="24"/>
        </w:rPr>
        <w:t>salah satu Subdit di masing-masng Direktorat Tindak Pidana Umum, Direktorat Tindak Pidana Narkoba, Direktorat Tindak Pidana Khusus, Direktorat Tindak Pidana Tertentu, dan Direktorat Lalu Lintas, untuk di jadikan Subdit yang memiliki kompetensi sebagai Penyidik</w:t>
      </w:r>
      <w:r w:rsidRPr="00075DE1">
        <w:rPr>
          <w:rFonts w:ascii="Times New Roman" w:eastAsia="Times New Roman" w:hAnsi="Times New Roman" w:cs="Times New Roman"/>
          <w:sz w:val="24"/>
          <w:szCs w:val="24"/>
        </w:rPr>
        <w:t xml:space="preserve"> </w:t>
      </w:r>
      <w:r w:rsidR="007555D8">
        <w:rPr>
          <w:rFonts w:ascii="Times New Roman" w:eastAsia="Times New Roman" w:hAnsi="Times New Roman" w:cs="Times New Roman"/>
          <w:sz w:val="24"/>
          <w:szCs w:val="24"/>
        </w:rPr>
        <w:t>Pelayanan dan Perlindungan Anak, yang bertugas</w:t>
      </w:r>
      <w:r w:rsidR="009C74D8" w:rsidRPr="00075DE1">
        <w:rPr>
          <w:rFonts w:ascii="Times New Roman" w:eastAsia="Times New Roman" w:hAnsi="Times New Roman" w:cs="Times New Roman"/>
          <w:sz w:val="24"/>
          <w:szCs w:val="24"/>
        </w:rPr>
        <w:t xml:space="preserve"> melakukan penyidikan terhadapa Anak yang Berhadapan dengan Hukum</w:t>
      </w:r>
      <w:r w:rsidR="009C7F9E">
        <w:rPr>
          <w:rFonts w:ascii="Times New Roman" w:eastAsia="Times New Roman" w:hAnsi="Times New Roman" w:cs="Times New Roman"/>
          <w:sz w:val="24"/>
          <w:szCs w:val="24"/>
        </w:rPr>
        <w:t xml:space="preserve"> sesuai dengan Tupoksi Direktorat tersebut</w:t>
      </w:r>
      <w:r w:rsidR="009C74D8" w:rsidRPr="00075DE1">
        <w:rPr>
          <w:rFonts w:ascii="Times New Roman" w:eastAsia="Times New Roman" w:hAnsi="Times New Roman" w:cs="Times New Roman"/>
          <w:sz w:val="24"/>
          <w:szCs w:val="24"/>
        </w:rPr>
        <w:t xml:space="preserve">. </w:t>
      </w:r>
    </w:p>
    <w:p w:rsidR="00F53793" w:rsidRPr="00655069" w:rsidRDefault="0027033C" w:rsidP="00BE3849">
      <w:pPr>
        <w:pStyle w:val="DaftarParagraf"/>
        <w:numPr>
          <w:ilvl w:val="0"/>
          <w:numId w:val="4"/>
        </w:numPr>
        <w:spacing w:after="0" w:line="360" w:lineRule="auto"/>
        <w:ind w:left="1260" w:hanging="450"/>
        <w:jc w:val="both"/>
        <w:rPr>
          <w:rFonts w:ascii="Times New Roman" w:eastAsia="Times New Roman" w:hAnsi="Times New Roman" w:cs="Times New Roman"/>
          <w:sz w:val="24"/>
          <w:szCs w:val="24"/>
          <w:lang w:val="id-ID"/>
        </w:rPr>
      </w:pPr>
      <w:r w:rsidRPr="00075DE1">
        <w:rPr>
          <w:rFonts w:ascii="Times New Roman" w:eastAsia="Times New Roman" w:hAnsi="Times New Roman" w:cs="Times New Roman"/>
          <w:sz w:val="24"/>
          <w:szCs w:val="24"/>
          <w:lang w:val="id-ID"/>
        </w:rPr>
        <w:t xml:space="preserve">Kultur atau Budaya Hukum Kepolisian berupa Kultur atau Budaya para Penyidik Polri </w:t>
      </w:r>
      <w:r w:rsidRPr="00075DE1">
        <w:rPr>
          <w:rFonts w:ascii="Times New Roman" w:eastAsia="Times New Roman" w:hAnsi="Times New Roman" w:cs="Times New Roman"/>
          <w:sz w:val="24"/>
          <w:szCs w:val="24"/>
        </w:rPr>
        <w:t xml:space="preserve">dikembangkan kearah yang lebih baik dan </w:t>
      </w:r>
      <w:r w:rsidR="0057097E" w:rsidRPr="00075DE1">
        <w:rPr>
          <w:rFonts w:ascii="Times New Roman" w:eastAsia="Times New Roman" w:hAnsi="Times New Roman" w:cs="Times New Roman"/>
          <w:sz w:val="24"/>
          <w:szCs w:val="24"/>
        </w:rPr>
        <w:t>profe</w:t>
      </w:r>
      <w:r w:rsidRPr="00075DE1">
        <w:rPr>
          <w:rFonts w:ascii="Times New Roman" w:eastAsia="Times New Roman" w:hAnsi="Times New Roman" w:cs="Times New Roman"/>
          <w:sz w:val="24"/>
          <w:szCs w:val="24"/>
        </w:rPr>
        <w:t xml:space="preserve">sional dengan mengikutsertakan semua Penyidik yang  </w:t>
      </w:r>
      <w:r w:rsidRPr="00075DE1">
        <w:rPr>
          <w:rFonts w:ascii="Times New Roman" w:eastAsia="Times New Roman" w:hAnsi="Times New Roman" w:cs="Times New Roman"/>
          <w:sz w:val="24"/>
          <w:szCs w:val="24"/>
          <w:lang w:val="id-ID"/>
        </w:rPr>
        <w:t>melakukan penyidikan terhadap Anak yang Berhadapan dengan Hukum</w:t>
      </w:r>
      <w:r w:rsidR="0057097E" w:rsidRPr="00075DE1">
        <w:rPr>
          <w:rFonts w:ascii="Times New Roman" w:eastAsia="Times New Roman" w:hAnsi="Times New Roman" w:cs="Times New Roman"/>
          <w:sz w:val="24"/>
          <w:szCs w:val="24"/>
        </w:rPr>
        <w:t xml:space="preserve"> (tidak hanya jajaran Direktorat Tindak Pidana Umum, tapi juga jajaran Direktorat Tindak Pidana Narkoba, Direktorat Lalu Lintas, Direktorat Tindak Pidana Khusus, dan Direktorat Tindak Pidana Tertentu), </w:t>
      </w:r>
      <w:r w:rsidRPr="00075DE1">
        <w:rPr>
          <w:rFonts w:ascii="Times New Roman" w:eastAsia="Times New Roman" w:hAnsi="Times New Roman" w:cs="Times New Roman"/>
          <w:sz w:val="24"/>
          <w:szCs w:val="24"/>
        </w:rPr>
        <w:t xml:space="preserve">dalam program pendidikan pengembangan spesifik </w:t>
      </w:r>
      <w:r w:rsidR="001959E6" w:rsidRPr="00075DE1">
        <w:rPr>
          <w:rFonts w:ascii="Times New Roman" w:eastAsia="Times New Roman" w:hAnsi="Times New Roman" w:cs="Times New Roman"/>
          <w:sz w:val="24"/>
          <w:szCs w:val="24"/>
        </w:rPr>
        <w:t>Pelayanan dan Perlindungan Anak (PPA)</w:t>
      </w:r>
      <w:r w:rsidRPr="00075DE1">
        <w:rPr>
          <w:rFonts w:ascii="Times New Roman" w:eastAsia="Times New Roman" w:hAnsi="Times New Roman" w:cs="Times New Roman"/>
          <w:sz w:val="24"/>
          <w:szCs w:val="24"/>
        </w:rPr>
        <w:t xml:space="preserve"> atau seminar-seminar dengan Kementerian/Lembaga/Instansi terkait </w:t>
      </w:r>
      <w:r w:rsidR="001959E6" w:rsidRPr="00075DE1">
        <w:rPr>
          <w:rFonts w:ascii="Times New Roman" w:eastAsia="Times New Roman" w:hAnsi="Times New Roman" w:cs="Times New Roman"/>
          <w:sz w:val="24"/>
          <w:szCs w:val="24"/>
        </w:rPr>
        <w:t>Pelayanan dan Perlindungan Anak (PPA),</w:t>
      </w:r>
      <w:r w:rsidRPr="00075DE1">
        <w:rPr>
          <w:rFonts w:ascii="Times New Roman" w:eastAsia="Times New Roman" w:hAnsi="Times New Roman" w:cs="Times New Roman"/>
          <w:sz w:val="24"/>
          <w:szCs w:val="24"/>
        </w:rPr>
        <w:t xml:space="preserve"> agar mereka semakin memahami </w:t>
      </w:r>
      <w:r w:rsidR="003B4A5E">
        <w:rPr>
          <w:rFonts w:ascii="Times New Roman" w:eastAsia="Times New Roman" w:hAnsi="Times New Roman" w:cs="Times New Roman"/>
          <w:sz w:val="24"/>
          <w:szCs w:val="24"/>
        </w:rPr>
        <w:t>Sistem Peradilan Pidana Anak dan mekanisme</w:t>
      </w:r>
      <w:r w:rsidRPr="00075DE1">
        <w:rPr>
          <w:rFonts w:ascii="Times New Roman" w:eastAsia="Times New Roman" w:hAnsi="Times New Roman" w:cs="Times New Roman"/>
          <w:sz w:val="24"/>
          <w:szCs w:val="24"/>
        </w:rPr>
        <w:t xml:space="preserve"> Diversi dengan pendekatan Keadilan Restoratif serta berfikir dengan paradigma Hukum Progresif demi tercapainya kemanfaatan dan keadilan hukum</w:t>
      </w:r>
      <w:r w:rsidR="003B4A5E">
        <w:rPr>
          <w:rFonts w:ascii="Times New Roman" w:eastAsia="Times New Roman" w:hAnsi="Times New Roman" w:cs="Times New Roman"/>
          <w:sz w:val="24"/>
          <w:szCs w:val="24"/>
        </w:rPr>
        <w:t>,</w:t>
      </w:r>
      <w:r w:rsidR="001959E6" w:rsidRPr="00075DE1">
        <w:rPr>
          <w:rFonts w:ascii="Times New Roman" w:eastAsia="Times New Roman" w:hAnsi="Times New Roman" w:cs="Times New Roman"/>
          <w:sz w:val="24"/>
          <w:szCs w:val="24"/>
        </w:rPr>
        <w:t xml:space="preserve"> daripada hanya sekedar mengejar kepastian hukum.</w:t>
      </w:r>
    </w:p>
    <w:p w:rsidR="00655069" w:rsidRDefault="00655069" w:rsidP="00655069">
      <w:pPr>
        <w:tabs>
          <w:tab w:val="left" w:pos="567"/>
        </w:tabs>
        <w:spacing w:after="0" w:line="480" w:lineRule="auto"/>
        <w:jc w:val="both"/>
        <w:rPr>
          <w:rFonts w:ascii="Times New Roman" w:eastAsia="Times New Roman" w:hAnsi="Times New Roman" w:cs="Times New Roman"/>
          <w:sz w:val="24"/>
          <w:szCs w:val="24"/>
        </w:rPr>
      </w:pPr>
    </w:p>
    <w:p w:rsidR="00655069" w:rsidRDefault="00655069" w:rsidP="00655069">
      <w:pPr>
        <w:tabs>
          <w:tab w:val="left" w:pos="567"/>
        </w:tabs>
        <w:spacing w:after="0" w:line="480" w:lineRule="auto"/>
        <w:jc w:val="both"/>
        <w:rPr>
          <w:rFonts w:ascii="Times New Roman" w:eastAsia="Times New Roman" w:hAnsi="Times New Roman" w:cs="Times New Roman"/>
          <w:sz w:val="24"/>
          <w:szCs w:val="24"/>
        </w:rPr>
      </w:pPr>
    </w:p>
    <w:p w:rsidR="00655069" w:rsidRDefault="00655069" w:rsidP="00655069">
      <w:pPr>
        <w:tabs>
          <w:tab w:val="left" w:pos="567"/>
        </w:tabs>
        <w:spacing w:after="0" w:line="480" w:lineRule="auto"/>
        <w:jc w:val="both"/>
        <w:rPr>
          <w:rFonts w:ascii="Times New Roman" w:eastAsia="Times New Roman" w:hAnsi="Times New Roman" w:cs="Times New Roman"/>
          <w:sz w:val="24"/>
          <w:szCs w:val="24"/>
        </w:rPr>
      </w:pPr>
    </w:p>
    <w:p w:rsidR="00655069" w:rsidRDefault="00655069" w:rsidP="00655069">
      <w:pPr>
        <w:tabs>
          <w:tab w:val="left" w:pos="567"/>
        </w:tabs>
        <w:spacing w:after="0" w:line="480" w:lineRule="auto"/>
        <w:jc w:val="both"/>
        <w:rPr>
          <w:rFonts w:ascii="Times New Roman" w:eastAsia="Times New Roman" w:hAnsi="Times New Roman" w:cs="Times New Roman"/>
          <w:sz w:val="24"/>
          <w:szCs w:val="24"/>
        </w:rPr>
      </w:pPr>
    </w:p>
    <w:p w:rsidR="00655069" w:rsidRDefault="00655069" w:rsidP="00655069">
      <w:pPr>
        <w:tabs>
          <w:tab w:val="left" w:pos="567"/>
        </w:tabs>
        <w:spacing w:after="0" w:line="480" w:lineRule="auto"/>
        <w:jc w:val="both"/>
        <w:rPr>
          <w:rFonts w:ascii="Times New Roman" w:eastAsia="Times New Roman" w:hAnsi="Times New Roman" w:cs="Times New Roman"/>
          <w:sz w:val="24"/>
          <w:szCs w:val="24"/>
        </w:rPr>
      </w:pPr>
    </w:p>
    <w:p w:rsidR="00655069" w:rsidRDefault="00655069" w:rsidP="00655069">
      <w:pPr>
        <w:tabs>
          <w:tab w:val="left" w:pos="567"/>
        </w:tabs>
        <w:spacing w:after="0" w:line="480" w:lineRule="auto"/>
        <w:jc w:val="both"/>
        <w:rPr>
          <w:rFonts w:ascii="Times New Roman" w:eastAsia="Times New Roman" w:hAnsi="Times New Roman" w:cs="Times New Roman"/>
          <w:sz w:val="24"/>
          <w:szCs w:val="24"/>
        </w:rPr>
      </w:pPr>
    </w:p>
    <w:p w:rsidR="00655069" w:rsidRDefault="00655069" w:rsidP="00655069">
      <w:pPr>
        <w:tabs>
          <w:tab w:val="left" w:pos="567"/>
        </w:tabs>
        <w:spacing w:after="0" w:line="480" w:lineRule="auto"/>
        <w:jc w:val="both"/>
        <w:rPr>
          <w:rFonts w:ascii="Times New Roman" w:eastAsia="Times New Roman" w:hAnsi="Times New Roman" w:cs="Times New Roman"/>
          <w:sz w:val="24"/>
          <w:szCs w:val="24"/>
        </w:rPr>
      </w:pPr>
    </w:p>
    <w:p w:rsidR="00655069" w:rsidRDefault="00655069" w:rsidP="00655069">
      <w:pPr>
        <w:tabs>
          <w:tab w:val="left" w:pos="567"/>
        </w:tabs>
        <w:spacing w:after="0" w:line="480" w:lineRule="auto"/>
        <w:jc w:val="both"/>
        <w:rPr>
          <w:rFonts w:ascii="Times New Roman" w:eastAsia="Times New Roman" w:hAnsi="Times New Roman" w:cs="Times New Roman"/>
          <w:sz w:val="24"/>
          <w:szCs w:val="24"/>
        </w:rPr>
      </w:pPr>
    </w:p>
    <w:p w:rsidR="00655069" w:rsidRDefault="00655069" w:rsidP="00655069">
      <w:pPr>
        <w:tabs>
          <w:tab w:val="left" w:pos="567"/>
        </w:tabs>
        <w:spacing w:after="0" w:line="480" w:lineRule="auto"/>
        <w:jc w:val="both"/>
        <w:rPr>
          <w:rFonts w:ascii="Times New Roman" w:eastAsia="Times New Roman" w:hAnsi="Times New Roman" w:cs="Times New Roman"/>
          <w:sz w:val="24"/>
          <w:szCs w:val="24"/>
        </w:rPr>
      </w:pPr>
    </w:p>
    <w:p w:rsidR="00B45D11" w:rsidRDefault="00B45D11" w:rsidP="00655069">
      <w:pPr>
        <w:tabs>
          <w:tab w:val="left" w:pos="567"/>
        </w:tabs>
        <w:spacing w:after="0" w:line="480" w:lineRule="auto"/>
        <w:jc w:val="both"/>
        <w:rPr>
          <w:rFonts w:ascii="Times New Roman" w:eastAsia="Times New Roman" w:hAnsi="Times New Roman" w:cs="Times New Roman"/>
          <w:sz w:val="24"/>
          <w:szCs w:val="24"/>
        </w:rPr>
      </w:pPr>
    </w:p>
    <w:p w:rsidR="00B071F9" w:rsidRPr="00655069" w:rsidRDefault="00B071F9" w:rsidP="00655069">
      <w:pPr>
        <w:tabs>
          <w:tab w:val="left" w:pos="567"/>
        </w:tabs>
        <w:spacing w:after="0" w:line="480" w:lineRule="auto"/>
        <w:jc w:val="both"/>
        <w:rPr>
          <w:rFonts w:ascii="Times New Roman" w:eastAsia="Times New Roman" w:hAnsi="Times New Roman" w:cs="Times New Roman"/>
          <w:sz w:val="24"/>
          <w:szCs w:val="24"/>
        </w:rPr>
      </w:pPr>
    </w:p>
    <w:p w:rsidR="00F53793" w:rsidRPr="00075DE1" w:rsidRDefault="008845A7" w:rsidP="00B45D11">
      <w:pPr>
        <w:tabs>
          <w:tab w:val="left" w:pos="720"/>
        </w:tabs>
        <w:spacing w:after="0" w:line="360" w:lineRule="auto"/>
        <w:ind w:firstLine="540"/>
        <w:jc w:val="center"/>
        <w:rPr>
          <w:rFonts w:ascii="Times New Roman" w:eastAsia="Times New Roman" w:hAnsi="Times New Roman" w:cs="Times New Roman"/>
          <w:sz w:val="24"/>
          <w:szCs w:val="24"/>
          <w:lang w:val="id-ID"/>
        </w:rPr>
      </w:pPr>
      <w:r w:rsidRPr="00075DE1">
        <w:rPr>
          <w:rFonts w:ascii="Times New Roman" w:eastAsia="Times New Roman" w:hAnsi="Times New Roman" w:cs="Times New Roman"/>
          <w:b/>
          <w:sz w:val="24"/>
          <w:szCs w:val="24"/>
          <w:lang w:val="id-ID"/>
        </w:rPr>
        <w:t>Daftar Pustaka</w:t>
      </w:r>
    </w:p>
    <w:p w:rsidR="00F53793" w:rsidRPr="00075DE1" w:rsidRDefault="00F53793" w:rsidP="00B45D11">
      <w:pPr>
        <w:tabs>
          <w:tab w:val="left" w:pos="567"/>
        </w:tabs>
        <w:spacing w:after="0" w:line="360" w:lineRule="auto"/>
        <w:jc w:val="both"/>
        <w:rPr>
          <w:rFonts w:ascii="Times New Roman" w:eastAsia="Times New Roman" w:hAnsi="Times New Roman" w:cs="Times New Roman"/>
          <w:sz w:val="24"/>
          <w:szCs w:val="24"/>
          <w:lang w:val="id-ID"/>
        </w:rPr>
      </w:pPr>
    </w:p>
    <w:p w:rsidR="00F53793" w:rsidRPr="00655069" w:rsidRDefault="00F53793" w:rsidP="00B45D11">
      <w:pPr>
        <w:tabs>
          <w:tab w:val="left" w:pos="567"/>
        </w:tabs>
        <w:spacing w:after="0" w:line="360" w:lineRule="auto"/>
        <w:jc w:val="both"/>
        <w:rPr>
          <w:rFonts w:ascii="Times New Roman" w:eastAsia="Times New Roman" w:hAnsi="Times New Roman" w:cs="Times New Roman"/>
          <w:b/>
          <w:sz w:val="24"/>
          <w:szCs w:val="24"/>
          <w:lang w:val="id-ID"/>
        </w:rPr>
      </w:pPr>
      <w:r w:rsidRPr="00075DE1">
        <w:rPr>
          <w:rFonts w:ascii="Times New Roman" w:eastAsia="Times New Roman" w:hAnsi="Times New Roman" w:cs="Times New Roman"/>
          <w:sz w:val="24"/>
          <w:szCs w:val="24"/>
          <w:lang w:val="id-ID"/>
        </w:rPr>
        <w:t xml:space="preserve">Abdussalam &amp; D.P.M. Sitompul.  2007. </w:t>
      </w:r>
      <w:r w:rsidRPr="00075DE1">
        <w:rPr>
          <w:rFonts w:ascii="Times New Roman" w:eastAsia="Times New Roman" w:hAnsi="Times New Roman" w:cs="Times New Roman"/>
          <w:i/>
          <w:sz w:val="24"/>
          <w:szCs w:val="24"/>
          <w:lang w:val="id-ID"/>
        </w:rPr>
        <w:t>Sistem Peradilan Pidana</w:t>
      </w:r>
      <w:r w:rsidRPr="00075DE1">
        <w:rPr>
          <w:rFonts w:ascii="Times New Roman" w:eastAsia="Times New Roman" w:hAnsi="Times New Roman" w:cs="Times New Roman"/>
          <w:sz w:val="24"/>
          <w:szCs w:val="24"/>
          <w:lang w:val="id-ID"/>
        </w:rPr>
        <w:t xml:space="preserve">, Jakarta : Restu Agung. </w:t>
      </w:r>
    </w:p>
    <w:p w:rsidR="00F53793" w:rsidRPr="00075DE1" w:rsidRDefault="00F53793" w:rsidP="00B45D11">
      <w:pPr>
        <w:tabs>
          <w:tab w:val="left" w:pos="567"/>
        </w:tabs>
        <w:spacing w:after="0" w:line="360" w:lineRule="auto"/>
        <w:ind w:left="567" w:hanging="567"/>
        <w:jc w:val="both"/>
        <w:rPr>
          <w:rFonts w:ascii="Times New Roman" w:eastAsia="Times New Roman" w:hAnsi="Times New Roman" w:cs="Times New Roman"/>
          <w:sz w:val="24"/>
          <w:szCs w:val="24"/>
          <w:lang w:val="id-ID"/>
        </w:rPr>
      </w:pPr>
      <w:r w:rsidRPr="00075DE1">
        <w:rPr>
          <w:rFonts w:ascii="Times New Roman" w:eastAsia="Times New Roman" w:hAnsi="Times New Roman" w:cs="Times New Roman"/>
          <w:sz w:val="24"/>
          <w:szCs w:val="24"/>
          <w:lang w:val="id-ID"/>
        </w:rPr>
        <w:t xml:space="preserve">Fadri, Iza. 2013. </w:t>
      </w:r>
      <w:proofErr w:type="spellStart"/>
      <w:r w:rsidRPr="00075DE1">
        <w:rPr>
          <w:rFonts w:ascii="Times New Roman" w:eastAsia="Times New Roman" w:hAnsi="Times New Roman" w:cs="Times New Roman"/>
          <w:i/>
          <w:sz w:val="24"/>
          <w:szCs w:val="24"/>
          <w:lang w:val="id-ID"/>
        </w:rPr>
        <w:t>Efektifitas</w:t>
      </w:r>
      <w:proofErr w:type="spellEnd"/>
      <w:r w:rsidRPr="00075DE1">
        <w:rPr>
          <w:rFonts w:ascii="Times New Roman" w:eastAsia="Times New Roman" w:hAnsi="Times New Roman" w:cs="Times New Roman"/>
          <w:i/>
          <w:sz w:val="24"/>
          <w:szCs w:val="24"/>
          <w:lang w:val="id-ID"/>
        </w:rPr>
        <w:t xml:space="preserve"> Penegakan Hukum Pidana Ekonomi di Indonesia : Studi Kasus Pencurian Listrik dan Upaya Penanggulangannya</w:t>
      </w:r>
      <w:r w:rsidRPr="00075DE1">
        <w:rPr>
          <w:rFonts w:ascii="Times New Roman" w:eastAsia="Times New Roman" w:hAnsi="Times New Roman" w:cs="Times New Roman"/>
          <w:sz w:val="24"/>
          <w:szCs w:val="24"/>
          <w:lang w:val="id-ID"/>
        </w:rPr>
        <w:t xml:space="preserve">, Jakarta : PTIK </w:t>
      </w:r>
      <w:proofErr w:type="spellStart"/>
      <w:r w:rsidRPr="00075DE1">
        <w:rPr>
          <w:rFonts w:ascii="Times New Roman" w:eastAsia="Times New Roman" w:hAnsi="Times New Roman" w:cs="Times New Roman"/>
          <w:sz w:val="24"/>
          <w:szCs w:val="24"/>
          <w:lang w:val="id-ID"/>
        </w:rPr>
        <w:t>Press</w:t>
      </w:r>
      <w:proofErr w:type="spellEnd"/>
      <w:r w:rsidRPr="00075DE1">
        <w:rPr>
          <w:rFonts w:ascii="Times New Roman" w:eastAsia="Times New Roman" w:hAnsi="Times New Roman" w:cs="Times New Roman"/>
          <w:sz w:val="24"/>
          <w:szCs w:val="24"/>
          <w:lang w:val="id-ID"/>
        </w:rPr>
        <w:t xml:space="preserve">. </w:t>
      </w:r>
    </w:p>
    <w:p w:rsidR="00655069" w:rsidRDefault="00655069" w:rsidP="00B45D11">
      <w:pPr>
        <w:tabs>
          <w:tab w:val="left" w:pos="567"/>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75DE1">
        <w:rPr>
          <w:rFonts w:ascii="Times New Roman" w:eastAsia="Times New Roman" w:hAnsi="Times New Roman" w:cs="Times New Roman"/>
          <w:sz w:val="24"/>
          <w:szCs w:val="24"/>
          <w:lang w:val="id-ID"/>
        </w:rPr>
        <w:t>2003. “Politik Hukum Pidana Ekonomi Indonesia (Kajian tentang Pengaruh Timbal Balik</w:t>
      </w:r>
      <w:r w:rsidRPr="00655069">
        <w:rPr>
          <w:rFonts w:ascii="Times New Roman" w:eastAsia="Times New Roman" w:hAnsi="Times New Roman" w:cs="Times New Roman"/>
          <w:sz w:val="24"/>
          <w:szCs w:val="24"/>
          <w:lang w:val="id-ID"/>
        </w:rPr>
        <w:t xml:space="preserve"> </w:t>
      </w:r>
      <w:r w:rsidRPr="00075DE1">
        <w:rPr>
          <w:rFonts w:ascii="Times New Roman" w:eastAsia="Times New Roman" w:hAnsi="Times New Roman" w:cs="Times New Roman"/>
          <w:sz w:val="24"/>
          <w:szCs w:val="24"/>
          <w:lang w:val="id-ID"/>
        </w:rPr>
        <w:t xml:space="preserve">Hukum Pidana dan Politik Perekonomian Indonesia dalam Era Liberalisasi Perdagangan Dunia)”, Disertasi, Jakarta : Program Pasca Sarjana Universitas Indonesia. </w:t>
      </w:r>
    </w:p>
    <w:p w:rsidR="00F53793" w:rsidRPr="00075DE1" w:rsidRDefault="00F53793" w:rsidP="00B45D11">
      <w:pPr>
        <w:tabs>
          <w:tab w:val="left" w:pos="567"/>
        </w:tabs>
        <w:spacing w:after="0" w:line="360" w:lineRule="auto"/>
        <w:ind w:left="567" w:hanging="567"/>
        <w:jc w:val="both"/>
        <w:rPr>
          <w:rFonts w:ascii="Times New Roman" w:eastAsia="Times New Roman" w:hAnsi="Times New Roman" w:cs="Times New Roman"/>
          <w:sz w:val="24"/>
          <w:szCs w:val="24"/>
          <w:lang w:val="id-ID"/>
        </w:rPr>
      </w:pPr>
      <w:proofErr w:type="spellStart"/>
      <w:r w:rsidRPr="00075DE1">
        <w:rPr>
          <w:rFonts w:ascii="Times New Roman" w:eastAsia="Times New Roman" w:hAnsi="Times New Roman" w:cs="Times New Roman"/>
          <w:sz w:val="24"/>
          <w:szCs w:val="24"/>
          <w:lang w:val="id-ID"/>
        </w:rPr>
        <w:t>Friedman</w:t>
      </w:r>
      <w:proofErr w:type="spellEnd"/>
      <w:r w:rsidRPr="00075DE1">
        <w:rPr>
          <w:rFonts w:ascii="Times New Roman" w:eastAsia="Times New Roman" w:hAnsi="Times New Roman" w:cs="Times New Roman"/>
          <w:sz w:val="24"/>
          <w:szCs w:val="24"/>
          <w:lang w:val="id-ID"/>
        </w:rPr>
        <w:t xml:space="preserve">, Lawrence M. 2009. </w:t>
      </w:r>
      <w:r w:rsidRPr="00075DE1">
        <w:rPr>
          <w:rFonts w:ascii="Times New Roman" w:eastAsia="Times New Roman" w:hAnsi="Times New Roman" w:cs="Times New Roman"/>
          <w:i/>
          <w:sz w:val="24"/>
          <w:szCs w:val="24"/>
          <w:lang w:val="id-ID"/>
        </w:rPr>
        <w:t xml:space="preserve">Sistem Hukum : Perspektif Ilmu Sosial, </w:t>
      </w:r>
      <w:proofErr w:type="spellStart"/>
      <w:r w:rsidRPr="00075DE1">
        <w:rPr>
          <w:rFonts w:ascii="Times New Roman" w:eastAsia="Times New Roman" w:hAnsi="Times New Roman" w:cs="Times New Roman"/>
          <w:i/>
          <w:sz w:val="24"/>
          <w:szCs w:val="24"/>
          <w:lang w:val="id-ID"/>
        </w:rPr>
        <w:t>diterjemahan</w:t>
      </w:r>
      <w:proofErr w:type="spellEnd"/>
      <w:r w:rsidRPr="00075DE1">
        <w:rPr>
          <w:rFonts w:ascii="Times New Roman" w:eastAsia="Times New Roman" w:hAnsi="Times New Roman" w:cs="Times New Roman"/>
          <w:i/>
          <w:sz w:val="24"/>
          <w:szCs w:val="24"/>
          <w:lang w:val="id-ID"/>
        </w:rPr>
        <w:t xml:space="preserve"> dari buku Lawrence M. </w:t>
      </w:r>
      <w:proofErr w:type="spellStart"/>
      <w:r w:rsidRPr="00075DE1">
        <w:rPr>
          <w:rFonts w:ascii="Times New Roman" w:eastAsia="Times New Roman" w:hAnsi="Times New Roman" w:cs="Times New Roman"/>
          <w:i/>
          <w:sz w:val="24"/>
          <w:szCs w:val="24"/>
          <w:lang w:val="id-ID"/>
        </w:rPr>
        <w:t>Friedman</w:t>
      </w:r>
      <w:proofErr w:type="spellEnd"/>
      <w:r w:rsidRPr="00075DE1">
        <w:rPr>
          <w:rFonts w:ascii="Times New Roman" w:eastAsia="Times New Roman" w:hAnsi="Times New Roman" w:cs="Times New Roman"/>
          <w:i/>
          <w:sz w:val="24"/>
          <w:szCs w:val="24"/>
          <w:lang w:val="id-ID"/>
        </w:rPr>
        <w:t xml:space="preserve">, The Legal System ; A </w:t>
      </w:r>
      <w:proofErr w:type="spellStart"/>
      <w:r w:rsidRPr="00075DE1">
        <w:rPr>
          <w:rFonts w:ascii="Times New Roman" w:eastAsia="Times New Roman" w:hAnsi="Times New Roman" w:cs="Times New Roman"/>
          <w:i/>
          <w:sz w:val="24"/>
          <w:szCs w:val="24"/>
          <w:lang w:val="id-ID"/>
        </w:rPr>
        <w:t>Social</w:t>
      </w:r>
      <w:proofErr w:type="spellEnd"/>
      <w:r w:rsidRPr="00075DE1">
        <w:rPr>
          <w:rFonts w:ascii="Times New Roman" w:eastAsia="Times New Roman" w:hAnsi="Times New Roman" w:cs="Times New Roman"/>
          <w:i/>
          <w:sz w:val="24"/>
          <w:szCs w:val="24"/>
          <w:lang w:val="id-ID"/>
        </w:rPr>
        <w:t xml:space="preserve"> </w:t>
      </w:r>
      <w:proofErr w:type="spellStart"/>
      <w:r w:rsidRPr="00075DE1">
        <w:rPr>
          <w:rFonts w:ascii="Times New Roman" w:eastAsia="Times New Roman" w:hAnsi="Times New Roman" w:cs="Times New Roman"/>
          <w:i/>
          <w:sz w:val="24"/>
          <w:szCs w:val="24"/>
          <w:lang w:val="id-ID"/>
        </w:rPr>
        <w:t>Science</w:t>
      </w:r>
      <w:proofErr w:type="spellEnd"/>
      <w:r w:rsidRPr="00075DE1">
        <w:rPr>
          <w:rFonts w:ascii="Times New Roman" w:eastAsia="Times New Roman" w:hAnsi="Times New Roman" w:cs="Times New Roman"/>
          <w:i/>
          <w:sz w:val="24"/>
          <w:szCs w:val="24"/>
          <w:lang w:val="id-ID"/>
        </w:rPr>
        <w:t xml:space="preserve"> </w:t>
      </w:r>
      <w:proofErr w:type="spellStart"/>
      <w:r w:rsidRPr="00075DE1">
        <w:rPr>
          <w:rFonts w:ascii="Times New Roman" w:eastAsia="Times New Roman" w:hAnsi="Times New Roman" w:cs="Times New Roman"/>
          <w:i/>
          <w:sz w:val="24"/>
          <w:szCs w:val="24"/>
          <w:lang w:val="id-ID"/>
        </w:rPr>
        <w:t>Perspective</w:t>
      </w:r>
      <w:proofErr w:type="spellEnd"/>
      <w:r w:rsidRPr="00075DE1">
        <w:rPr>
          <w:rFonts w:ascii="Times New Roman" w:eastAsia="Times New Roman" w:hAnsi="Times New Roman" w:cs="Times New Roman"/>
          <w:i/>
          <w:sz w:val="24"/>
          <w:szCs w:val="24"/>
          <w:lang w:val="id-ID"/>
        </w:rPr>
        <w:t xml:space="preserve"> (New </w:t>
      </w:r>
      <w:proofErr w:type="spellStart"/>
      <w:r w:rsidRPr="00075DE1">
        <w:rPr>
          <w:rFonts w:ascii="Times New Roman" w:eastAsia="Times New Roman" w:hAnsi="Times New Roman" w:cs="Times New Roman"/>
          <w:i/>
          <w:sz w:val="24"/>
          <w:szCs w:val="24"/>
          <w:lang w:val="id-ID"/>
        </w:rPr>
        <w:t>York</w:t>
      </w:r>
      <w:proofErr w:type="spellEnd"/>
      <w:r w:rsidRPr="00075DE1">
        <w:rPr>
          <w:rFonts w:ascii="Times New Roman" w:eastAsia="Times New Roman" w:hAnsi="Times New Roman" w:cs="Times New Roman"/>
          <w:i/>
          <w:sz w:val="24"/>
          <w:szCs w:val="24"/>
          <w:lang w:val="id-ID"/>
        </w:rPr>
        <w:t xml:space="preserve"> : Russel Sage </w:t>
      </w:r>
      <w:proofErr w:type="spellStart"/>
      <w:r w:rsidRPr="00075DE1">
        <w:rPr>
          <w:rFonts w:ascii="Times New Roman" w:eastAsia="Times New Roman" w:hAnsi="Times New Roman" w:cs="Times New Roman"/>
          <w:i/>
          <w:sz w:val="24"/>
          <w:szCs w:val="24"/>
          <w:lang w:val="id-ID"/>
        </w:rPr>
        <w:t>Foundation</w:t>
      </w:r>
      <w:proofErr w:type="spellEnd"/>
      <w:r w:rsidRPr="00075DE1">
        <w:rPr>
          <w:rFonts w:ascii="Times New Roman" w:eastAsia="Times New Roman" w:hAnsi="Times New Roman" w:cs="Times New Roman"/>
          <w:i/>
          <w:sz w:val="24"/>
          <w:szCs w:val="24"/>
          <w:lang w:val="id-ID"/>
        </w:rPr>
        <w:t>, 1975)</w:t>
      </w:r>
      <w:r w:rsidRPr="00075DE1">
        <w:rPr>
          <w:rFonts w:ascii="Times New Roman" w:eastAsia="Times New Roman" w:hAnsi="Times New Roman" w:cs="Times New Roman"/>
          <w:sz w:val="24"/>
          <w:szCs w:val="24"/>
          <w:lang w:val="id-ID"/>
        </w:rPr>
        <w:t xml:space="preserve">, cetakan I, Bandung : Penerbit Nusa Media. </w:t>
      </w:r>
    </w:p>
    <w:p w:rsidR="00F53793" w:rsidRPr="00075DE1" w:rsidRDefault="00F53793" w:rsidP="00B45D11">
      <w:pPr>
        <w:tabs>
          <w:tab w:val="left" w:pos="567"/>
        </w:tabs>
        <w:spacing w:after="0" w:line="360" w:lineRule="auto"/>
        <w:ind w:left="567" w:hanging="567"/>
        <w:jc w:val="both"/>
        <w:rPr>
          <w:rFonts w:ascii="Times New Roman" w:eastAsia="Times New Roman" w:hAnsi="Times New Roman" w:cs="Times New Roman"/>
          <w:sz w:val="24"/>
          <w:szCs w:val="24"/>
          <w:lang w:val="id-ID"/>
        </w:rPr>
      </w:pPr>
      <w:r w:rsidRPr="00075DE1">
        <w:rPr>
          <w:rFonts w:ascii="Times New Roman" w:eastAsia="Times New Roman" w:hAnsi="Times New Roman" w:cs="Times New Roman"/>
          <w:sz w:val="24"/>
          <w:szCs w:val="24"/>
          <w:lang w:val="id-ID"/>
        </w:rPr>
        <w:t xml:space="preserve">Herlina, </w:t>
      </w:r>
      <w:proofErr w:type="spellStart"/>
      <w:r w:rsidRPr="00075DE1">
        <w:rPr>
          <w:rFonts w:ascii="Times New Roman" w:eastAsia="Times New Roman" w:hAnsi="Times New Roman" w:cs="Times New Roman"/>
          <w:sz w:val="24"/>
          <w:szCs w:val="24"/>
          <w:lang w:val="id-ID"/>
        </w:rPr>
        <w:t>Apong</w:t>
      </w:r>
      <w:proofErr w:type="spellEnd"/>
      <w:r w:rsidRPr="00075DE1">
        <w:rPr>
          <w:rFonts w:ascii="Times New Roman" w:eastAsia="Times New Roman" w:hAnsi="Times New Roman" w:cs="Times New Roman"/>
          <w:sz w:val="24"/>
          <w:szCs w:val="24"/>
          <w:lang w:val="id-ID"/>
        </w:rPr>
        <w:t xml:space="preserve"> dkk. 2004. </w:t>
      </w:r>
      <w:r w:rsidRPr="00075DE1">
        <w:rPr>
          <w:rFonts w:ascii="Times New Roman" w:eastAsia="Times New Roman" w:hAnsi="Times New Roman" w:cs="Times New Roman"/>
          <w:i/>
          <w:sz w:val="24"/>
          <w:szCs w:val="24"/>
          <w:lang w:val="id-ID"/>
        </w:rPr>
        <w:t>Perlindungan Terhadap Anak yang Berhadapan dengan Hukum</w:t>
      </w:r>
      <w:r w:rsidRPr="00075DE1">
        <w:rPr>
          <w:rFonts w:ascii="Times New Roman" w:eastAsia="Times New Roman" w:hAnsi="Times New Roman" w:cs="Times New Roman"/>
          <w:sz w:val="24"/>
          <w:szCs w:val="24"/>
          <w:lang w:val="id-ID"/>
        </w:rPr>
        <w:t xml:space="preserve"> “Buku Saku Untuk Polisi”, Jakarta : Polri dan UNICEF.</w:t>
      </w:r>
    </w:p>
    <w:p w:rsidR="00F53793" w:rsidRPr="00075DE1" w:rsidRDefault="00F53793" w:rsidP="00B45D11">
      <w:pPr>
        <w:tabs>
          <w:tab w:val="left" w:pos="567"/>
        </w:tabs>
        <w:spacing w:after="0" w:line="360" w:lineRule="auto"/>
        <w:ind w:left="567" w:hanging="567"/>
        <w:jc w:val="both"/>
        <w:rPr>
          <w:rFonts w:ascii="Times New Roman" w:eastAsia="Times New Roman" w:hAnsi="Times New Roman" w:cs="Times New Roman"/>
          <w:sz w:val="24"/>
          <w:szCs w:val="24"/>
          <w:lang w:val="id-ID"/>
        </w:rPr>
      </w:pPr>
      <w:r w:rsidRPr="00075DE1">
        <w:rPr>
          <w:rFonts w:ascii="Times New Roman" w:eastAsia="Times New Roman" w:hAnsi="Times New Roman" w:cs="Times New Roman"/>
          <w:sz w:val="24"/>
          <w:szCs w:val="24"/>
          <w:lang w:val="id-ID"/>
        </w:rPr>
        <w:t xml:space="preserve">Kelana, </w:t>
      </w:r>
      <w:proofErr w:type="spellStart"/>
      <w:r w:rsidRPr="00075DE1">
        <w:rPr>
          <w:rFonts w:ascii="Times New Roman" w:eastAsia="Times New Roman" w:hAnsi="Times New Roman" w:cs="Times New Roman"/>
          <w:sz w:val="24"/>
          <w:szCs w:val="24"/>
          <w:lang w:val="id-ID"/>
        </w:rPr>
        <w:t>Momo</w:t>
      </w:r>
      <w:proofErr w:type="spellEnd"/>
      <w:r w:rsidRPr="00075DE1">
        <w:rPr>
          <w:rFonts w:ascii="Times New Roman" w:eastAsia="Times New Roman" w:hAnsi="Times New Roman" w:cs="Times New Roman"/>
          <w:sz w:val="24"/>
          <w:szCs w:val="24"/>
          <w:lang w:val="id-ID"/>
        </w:rPr>
        <w:t xml:space="preserve">. 1994. </w:t>
      </w:r>
      <w:r w:rsidRPr="00075DE1">
        <w:rPr>
          <w:rFonts w:ascii="Times New Roman" w:eastAsia="Times New Roman" w:hAnsi="Times New Roman" w:cs="Times New Roman"/>
          <w:i/>
          <w:sz w:val="24"/>
          <w:szCs w:val="24"/>
          <w:lang w:val="id-ID"/>
        </w:rPr>
        <w:t>Hukum Kepolisian</w:t>
      </w:r>
      <w:r w:rsidRPr="00075DE1">
        <w:rPr>
          <w:rFonts w:ascii="Times New Roman" w:eastAsia="Times New Roman" w:hAnsi="Times New Roman" w:cs="Times New Roman"/>
          <w:sz w:val="24"/>
          <w:szCs w:val="24"/>
          <w:lang w:val="id-ID"/>
        </w:rPr>
        <w:t xml:space="preserve">, Jakarta : PTIK-Yayasan Brata Bhakti-PT </w:t>
      </w:r>
      <w:proofErr w:type="spellStart"/>
      <w:r w:rsidRPr="00075DE1">
        <w:rPr>
          <w:rFonts w:ascii="Times New Roman" w:eastAsia="Times New Roman" w:hAnsi="Times New Roman" w:cs="Times New Roman"/>
          <w:sz w:val="24"/>
          <w:szCs w:val="24"/>
          <w:lang w:val="id-ID"/>
        </w:rPr>
        <w:t>Gramedia</w:t>
      </w:r>
      <w:proofErr w:type="spellEnd"/>
      <w:r w:rsidRPr="00075DE1">
        <w:rPr>
          <w:rFonts w:ascii="Times New Roman" w:eastAsia="Times New Roman" w:hAnsi="Times New Roman" w:cs="Times New Roman"/>
          <w:sz w:val="24"/>
          <w:szCs w:val="24"/>
          <w:lang w:val="id-ID"/>
        </w:rPr>
        <w:t xml:space="preserve"> </w:t>
      </w:r>
      <w:proofErr w:type="spellStart"/>
      <w:r w:rsidRPr="00075DE1">
        <w:rPr>
          <w:rFonts w:ascii="Times New Roman" w:eastAsia="Times New Roman" w:hAnsi="Times New Roman" w:cs="Times New Roman"/>
          <w:sz w:val="24"/>
          <w:szCs w:val="24"/>
          <w:lang w:val="id-ID"/>
        </w:rPr>
        <w:t>Widiasarana</w:t>
      </w:r>
      <w:proofErr w:type="spellEnd"/>
      <w:r w:rsidRPr="00075DE1">
        <w:rPr>
          <w:rFonts w:ascii="Times New Roman" w:eastAsia="Times New Roman" w:hAnsi="Times New Roman" w:cs="Times New Roman"/>
          <w:sz w:val="24"/>
          <w:szCs w:val="24"/>
          <w:lang w:val="id-ID"/>
        </w:rPr>
        <w:t xml:space="preserve"> Indonesia. </w:t>
      </w:r>
    </w:p>
    <w:p w:rsidR="00F53793" w:rsidRPr="00075DE1" w:rsidRDefault="00F53793" w:rsidP="00B45D11">
      <w:pPr>
        <w:tabs>
          <w:tab w:val="left" w:pos="567"/>
        </w:tabs>
        <w:spacing w:after="0" w:line="360" w:lineRule="auto"/>
        <w:ind w:left="567" w:hanging="567"/>
        <w:jc w:val="both"/>
        <w:rPr>
          <w:rFonts w:ascii="Times New Roman" w:eastAsia="Times New Roman" w:hAnsi="Times New Roman" w:cs="Times New Roman"/>
          <w:sz w:val="24"/>
          <w:szCs w:val="24"/>
          <w:lang w:val="id-ID"/>
        </w:rPr>
      </w:pPr>
      <w:proofErr w:type="spellStart"/>
      <w:r w:rsidRPr="00075DE1">
        <w:rPr>
          <w:rFonts w:ascii="Times New Roman" w:eastAsia="Times New Roman" w:hAnsi="Times New Roman" w:cs="Times New Roman"/>
          <w:sz w:val="24"/>
          <w:szCs w:val="24"/>
          <w:lang w:val="id-ID"/>
        </w:rPr>
        <w:t>Kelsen</w:t>
      </w:r>
      <w:proofErr w:type="spellEnd"/>
      <w:r w:rsidRPr="00075DE1">
        <w:rPr>
          <w:rFonts w:ascii="Times New Roman" w:eastAsia="Times New Roman" w:hAnsi="Times New Roman" w:cs="Times New Roman"/>
          <w:sz w:val="24"/>
          <w:szCs w:val="24"/>
          <w:lang w:val="id-ID"/>
        </w:rPr>
        <w:t xml:space="preserve">, Hans. 2007. </w:t>
      </w:r>
      <w:r w:rsidRPr="00075DE1">
        <w:rPr>
          <w:rFonts w:ascii="Times New Roman" w:eastAsia="Times New Roman" w:hAnsi="Times New Roman" w:cs="Times New Roman"/>
          <w:i/>
          <w:sz w:val="24"/>
          <w:szCs w:val="24"/>
          <w:lang w:val="id-ID"/>
        </w:rPr>
        <w:t xml:space="preserve">Teori Hukum Murni : </w:t>
      </w:r>
      <w:proofErr w:type="spellStart"/>
      <w:r w:rsidRPr="00075DE1">
        <w:rPr>
          <w:rFonts w:ascii="Times New Roman" w:eastAsia="Times New Roman" w:hAnsi="Times New Roman" w:cs="Times New Roman"/>
          <w:i/>
          <w:sz w:val="24"/>
          <w:szCs w:val="24"/>
          <w:lang w:val="id-ID"/>
        </w:rPr>
        <w:t>Dasar-Dasar</w:t>
      </w:r>
      <w:proofErr w:type="spellEnd"/>
      <w:r w:rsidRPr="00075DE1">
        <w:rPr>
          <w:rFonts w:ascii="Times New Roman" w:eastAsia="Times New Roman" w:hAnsi="Times New Roman" w:cs="Times New Roman"/>
          <w:i/>
          <w:sz w:val="24"/>
          <w:szCs w:val="24"/>
          <w:lang w:val="id-ID"/>
        </w:rPr>
        <w:t xml:space="preserve"> Ilmu Hukum Normatif, diterjemahkan dari buku Hans </w:t>
      </w:r>
      <w:proofErr w:type="spellStart"/>
      <w:r w:rsidRPr="00075DE1">
        <w:rPr>
          <w:rFonts w:ascii="Times New Roman" w:eastAsia="Times New Roman" w:hAnsi="Times New Roman" w:cs="Times New Roman"/>
          <w:i/>
          <w:sz w:val="24"/>
          <w:szCs w:val="24"/>
          <w:lang w:val="id-ID"/>
        </w:rPr>
        <w:t>Kelsen</w:t>
      </w:r>
      <w:proofErr w:type="spellEnd"/>
      <w:r w:rsidRPr="00075DE1">
        <w:rPr>
          <w:rFonts w:ascii="Times New Roman" w:eastAsia="Times New Roman" w:hAnsi="Times New Roman" w:cs="Times New Roman"/>
          <w:i/>
          <w:sz w:val="24"/>
          <w:szCs w:val="24"/>
          <w:lang w:val="id-ID"/>
        </w:rPr>
        <w:t xml:space="preserve">, Pure </w:t>
      </w:r>
      <w:proofErr w:type="spellStart"/>
      <w:r w:rsidRPr="00075DE1">
        <w:rPr>
          <w:rFonts w:ascii="Times New Roman" w:eastAsia="Times New Roman" w:hAnsi="Times New Roman" w:cs="Times New Roman"/>
          <w:i/>
          <w:sz w:val="24"/>
          <w:szCs w:val="24"/>
          <w:lang w:val="id-ID"/>
        </w:rPr>
        <w:t>Theory</w:t>
      </w:r>
      <w:proofErr w:type="spellEnd"/>
      <w:r w:rsidRPr="00075DE1">
        <w:rPr>
          <w:rFonts w:ascii="Times New Roman" w:eastAsia="Times New Roman" w:hAnsi="Times New Roman" w:cs="Times New Roman"/>
          <w:i/>
          <w:sz w:val="24"/>
          <w:szCs w:val="24"/>
          <w:lang w:val="id-ID"/>
        </w:rPr>
        <w:t xml:space="preserve"> </w:t>
      </w:r>
      <w:proofErr w:type="spellStart"/>
      <w:r w:rsidRPr="00075DE1">
        <w:rPr>
          <w:rFonts w:ascii="Times New Roman" w:eastAsia="Times New Roman" w:hAnsi="Times New Roman" w:cs="Times New Roman"/>
          <w:i/>
          <w:sz w:val="24"/>
          <w:szCs w:val="24"/>
          <w:lang w:val="id-ID"/>
        </w:rPr>
        <w:t>of</w:t>
      </w:r>
      <w:proofErr w:type="spellEnd"/>
      <w:r w:rsidRPr="00075DE1">
        <w:rPr>
          <w:rFonts w:ascii="Times New Roman" w:eastAsia="Times New Roman" w:hAnsi="Times New Roman" w:cs="Times New Roman"/>
          <w:i/>
          <w:sz w:val="24"/>
          <w:szCs w:val="24"/>
          <w:lang w:val="id-ID"/>
        </w:rPr>
        <w:t xml:space="preserve"> Law (</w:t>
      </w:r>
      <w:proofErr w:type="spellStart"/>
      <w:r w:rsidRPr="00075DE1">
        <w:rPr>
          <w:rFonts w:ascii="Times New Roman" w:eastAsia="Times New Roman" w:hAnsi="Times New Roman" w:cs="Times New Roman"/>
          <w:i/>
          <w:sz w:val="24"/>
          <w:szCs w:val="24"/>
          <w:lang w:val="id-ID"/>
        </w:rPr>
        <w:t>Berkely</w:t>
      </w:r>
      <w:proofErr w:type="spellEnd"/>
      <w:r w:rsidRPr="00075DE1">
        <w:rPr>
          <w:rFonts w:ascii="Times New Roman" w:eastAsia="Times New Roman" w:hAnsi="Times New Roman" w:cs="Times New Roman"/>
          <w:i/>
          <w:sz w:val="24"/>
          <w:szCs w:val="24"/>
          <w:lang w:val="id-ID"/>
        </w:rPr>
        <w:t xml:space="preserve"> : </w:t>
      </w:r>
      <w:proofErr w:type="spellStart"/>
      <w:r w:rsidRPr="00075DE1">
        <w:rPr>
          <w:rFonts w:ascii="Times New Roman" w:eastAsia="Times New Roman" w:hAnsi="Times New Roman" w:cs="Times New Roman"/>
          <w:i/>
          <w:sz w:val="24"/>
          <w:szCs w:val="24"/>
          <w:lang w:val="id-ID"/>
        </w:rPr>
        <w:t>University</w:t>
      </w:r>
      <w:proofErr w:type="spellEnd"/>
      <w:r w:rsidRPr="00075DE1">
        <w:rPr>
          <w:rFonts w:ascii="Times New Roman" w:eastAsia="Times New Roman" w:hAnsi="Times New Roman" w:cs="Times New Roman"/>
          <w:i/>
          <w:sz w:val="24"/>
          <w:szCs w:val="24"/>
          <w:lang w:val="id-ID"/>
        </w:rPr>
        <w:t xml:space="preserve"> </w:t>
      </w:r>
      <w:proofErr w:type="spellStart"/>
      <w:r w:rsidRPr="00075DE1">
        <w:rPr>
          <w:rFonts w:ascii="Times New Roman" w:eastAsia="Times New Roman" w:hAnsi="Times New Roman" w:cs="Times New Roman"/>
          <w:i/>
          <w:sz w:val="24"/>
          <w:szCs w:val="24"/>
          <w:lang w:val="id-ID"/>
        </w:rPr>
        <w:t>California</w:t>
      </w:r>
      <w:proofErr w:type="spellEnd"/>
      <w:r w:rsidRPr="00075DE1">
        <w:rPr>
          <w:rFonts w:ascii="Times New Roman" w:eastAsia="Times New Roman" w:hAnsi="Times New Roman" w:cs="Times New Roman"/>
          <w:i/>
          <w:sz w:val="24"/>
          <w:szCs w:val="24"/>
          <w:lang w:val="id-ID"/>
        </w:rPr>
        <w:t xml:space="preserve"> </w:t>
      </w:r>
      <w:proofErr w:type="spellStart"/>
      <w:r w:rsidRPr="00075DE1">
        <w:rPr>
          <w:rFonts w:ascii="Times New Roman" w:eastAsia="Times New Roman" w:hAnsi="Times New Roman" w:cs="Times New Roman"/>
          <w:i/>
          <w:sz w:val="24"/>
          <w:szCs w:val="24"/>
          <w:lang w:val="id-ID"/>
        </w:rPr>
        <w:t>Press</w:t>
      </w:r>
      <w:proofErr w:type="spellEnd"/>
      <w:r w:rsidRPr="00075DE1">
        <w:rPr>
          <w:rFonts w:ascii="Times New Roman" w:eastAsia="Times New Roman" w:hAnsi="Times New Roman" w:cs="Times New Roman"/>
          <w:i/>
          <w:sz w:val="24"/>
          <w:szCs w:val="24"/>
          <w:lang w:val="id-ID"/>
        </w:rPr>
        <w:t>, 1978)</w:t>
      </w:r>
      <w:r w:rsidRPr="00075DE1">
        <w:rPr>
          <w:rFonts w:ascii="Times New Roman" w:eastAsia="Times New Roman" w:hAnsi="Times New Roman" w:cs="Times New Roman"/>
          <w:sz w:val="24"/>
          <w:szCs w:val="24"/>
          <w:lang w:val="id-ID"/>
        </w:rPr>
        <w:t xml:space="preserve">, cetakan III, Bandung : Penerbit Nusa Media dan Penerbit Nuansa. </w:t>
      </w:r>
    </w:p>
    <w:p w:rsidR="00F91A25" w:rsidRPr="00075DE1" w:rsidRDefault="00F91A25" w:rsidP="00B45D11">
      <w:pPr>
        <w:tabs>
          <w:tab w:val="left" w:pos="567"/>
        </w:tabs>
        <w:spacing w:after="0" w:line="360" w:lineRule="auto"/>
        <w:ind w:left="567" w:hanging="567"/>
        <w:jc w:val="both"/>
        <w:rPr>
          <w:rFonts w:ascii="Times New Roman" w:eastAsia="Times New Roman" w:hAnsi="Times New Roman" w:cs="Times New Roman"/>
          <w:sz w:val="24"/>
          <w:szCs w:val="24"/>
        </w:rPr>
      </w:pPr>
      <w:r w:rsidRPr="00075DE1">
        <w:rPr>
          <w:rFonts w:ascii="Times New Roman" w:hAnsi="Times New Roman" w:cs="Times New Roman"/>
          <w:sz w:val="24"/>
          <w:szCs w:val="24"/>
        </w:rPr>
        <w:t>Rahardjo, Satjipto.  2004. Ilmu Hukum; Pencarian, Pembebasan dan Pencerahan Surakarta : Muhammadiyah Press University</w:t>
      </w:r>
    </w:p>
    <w:p w:rsidR="00F53793" w:rsidRPr="00075DE1" w:rsidRDefault="00F53793" w:rsidP="00B45D11">
      <w:pPr>
        <w:tabs>
          <w:tab w:val="left" w:pos="567"/>
        </w:tabs>
        <w:spacing w:after="0" w:line="360" w:lineRule="auto"/>
        <w:ind w:left="567" w:hanging="567"/>
        <w:jc w:val="both"/>
        <w:rPr>
          <w:rFonts w:ascii="Times New Roman" w:eastAsia="Times New Roman" w:hAnsi="Times New Roman" w:cs="Times New Roman"/>
          <w:sz w:val="24"/>
          <w:szCs w:val="24"/>
        </w:rPr>
      </w:pPr>
      <w:proofErr w:type="spellStart"/>
      <w:r w:rsidRPr="00075DE1">
        <w:rPr>
          <w:rFonts w:ascii="Times New Roman" w:eastAsia="Times New Roman" w:hAnsi="Times New Roman" w:cs="Times New Roman"/>
          <w:sz w:val="24"/>
          <w:szCs w:val="24"/>
          <w:lang w:val="id-ID"/>
        </w:rPr>
        <w:t>Soetodjo</w:t>
      </w:r>
      <w:proofErr w:type="spellEnd"/>
      <w:r w:rsidRPr="00075DE1">
        <w:rPr>
          <w:rFonts w:ascii="Times New Roman" w:eastAsia="Times New Roman" w:hAnsi="Times New Roman" w:cs="Times New Roman"/>
          <w:sz w:val="24"/>
          <w:szCs w:val="24"/>
          <w:lang w:val="id-ID"/>
        </w:rPr>
        <w:t xml:space="preserve">, Wagiati. 2006. </w:t>
      </w:r>
      <w:r w:rsidRPr="00075DE1">
        <w:rPr>
          <w:rFonts w:ascii="Times New Roman" w:eastAsia="Times New Roman" w:hAnsi="Times New Roman" w:cs="Times New Roman"/>
          <w:i/>
          <w:sz w:val="24"/>
          <w:szCs w:val="24"/>
          <w:lang w:val="id-ID"/>
        </w:rPr>
        <w:t>Hukum Pidana Anak</w:t>
      </w:r>
      <w:r w:rsidRPr="00075DE1">
        <w:rPr>
          <w:rFonts w:ascii="Times New Roman" w:eastAsia="Times New Roman" w:hAnsi="Times New Roman" w:cs="Times New Roman"/>
          <w:sz w:val="24"/>
          <w:szCs w:val="24"/>
          <w:lang w:val="id-ID"/>
        </w:rPr>
        <w:t xml:space="preserve">, Bandung : PT. Refika Aditama. </w:t>
      </w:r>
    </w:p>
    <w:p w:rsidR="00BE2B98" w:rsidRDefault="00F53793" w:rsidP="00B45D11">
      <w:pPr>
        <w:tabs>
          <w:tab w:val="left" w:pos="567"/>
        </w:tabs>
        <w:spacing w:after="0" w:line="360" w:lineRule="auto"/>
        <w:ind w:left="567" w:hanging="567"/>
        <w:jc w:val="both"/>
        <w:rPr>
          <w:rFonts w:ascii="Times New Roman" w:eastAsia="Times New Roman" w:hAnsi="Times New Roman" w:cs="Times New Roman"/>
          <w:sz w:val="24"/>
          <w:szCs w:val="24"/>
        </w:rPr>
      </w:pPr>
      <w:r w:rsidRPr="00075DE1">
        <w:rPr>
          <w:rFonts w:ascii="Times New Roman" w:eastAsia="Times New Roman" w:hAnsi="Times New Roman" w:cs="Times New Roman"/>
          <w:sz w:val="24"/>
          <w:szCs w:val="24"/>
          <w:lang w:val="id-ID"/>
        </w:rPr>
        <w:t xml:space="preserve">Prasetyo, Wiyono Eko., 2012. “Polisi dan Polisi Tidur : Sosok Penyelamat yang Nasibnya Selalu dihujat”, </w:t>
      </w:r>
      <w:r w:rsidRPr="00075DE1">
        <w:rPr>
          <w:rFonts w:ascii="Times New Roman" w:eastAsia="Times New Roman" w:hAnsi="Times New Roman" w:cs="Times New Roman"/>
          <w:i/>
          <w:sz w:val="24"/>
          <w:szCs w:val="24"/>
          <w:lang w:val="id-ID"/>
        </w:rPr>
        <w:t>Jurnal Studi Kepolisian STIK-PTIK</w:t>
      </w:r>
      <w:r w:rsidRPr="00075DE1">
        <w:rPr>
          <w:rFonts w:ascii="Times New Roman" w:eastAsia="Times New Roman" w:hAnsi="Times New Roman" w:cs="Times New Roman"/>
          <w:sz w:val="24"/>
          <w:szCs w:val="24"/>
          <w:lang w:val="id-ID"/>
        </w:rPr>
        <w:t xml:space="preserve">, Edisi 076 Januari-April, Jakarta </w:t>
      </w:r>
    </w:p>
    <w:p w:rsidR="00F53793" w:rsidRPr="00BE2B98" w:rsidRDefault="00F53793" w:rsidP="00B45D11">
      <w:pPr>
        <w:tabs>
          <w:tab w:val="left" w:pos="567"/>
        </w:tabs>
        <w:spacing w:after="0" w:line="360" w:lineRule="auto"/>
        <w:ind w:left="567" w:hanging="567"/>
        <w:jc w:val="both"/>
        <w:rPr>
          <w:rFonts w:ascii="Times New Roman" w:eastAsia="Times New Roman" w:hAnsi="Times New Roman" w:cs="Times New Roman"/>
          <w:sz w:val="24"/>
          <w:szCs w:val="24"/>
        </w:rPr>
      </w:pPr>
      <w:r w:rsidRPr="00075DE1">
        <w:rPr>
          <w:rFonts w:ascii="Times New Roman" w:eastAsia="Times New Roman" w:hAnsi="Times New Roman" w:cs="Times New Roman"/>
          <w:sz w:val="24"/>
          <w:szCs w:val="24"/>
          <w:lang w:val="id-ID"/>
        </w:rPr>
        <w:t>-------2012. “</w:t>
      </w:r>
      <w:proofErr w:type="spellStart"/>
      <w:r w:rsidRPr="00075DE1">
        <w:rPr>
          <w:rFonts w:ascii="Times New Roman" w:eastAsia="Times New Roman" w:hAnsi="Times New Roman" w:cs="Times New Roman"/>
          <w:sz w:val="24"/>
          <w:szCs w:val="24"/>
          <w:lang w:val="id-ID"/>
        </w:rPr>
        <w:t>Viktimisasi</w:t>
      </w:r>
      <w:proofErr w:type="spellEnd"/>
      <w:r w:rsidRPr="00075DE1">
        <w:rPr>
          <w:rFonts w:ascii="Times New Roman" w:eastAsia="Times New Roman" w:hAnsi="Times New Roman" w:cs="Times New Roman"/>
          <w:sz w:val="24"/>
          <w:szCs w:val="24"/>
          <w:lang w:val="id-ID"/>
        </w:rPr>
        <w:t xml:space="preserve"> Struktural oleh Media terhadap Korban Tindak Pidana”, </w:t>
      </w:r>
      <w:r w:rsidRPr="00075DE1">
        <w:rPr>
          <w:rFonts w:ascii="Times New Roman" w:eastAsia="Times New Roman" w:hAnsi="Times New Roman" w:cs="Times New Roman"/>
          <w:i/>
          <w:sz w:val="24"/>
          <w:szCs w:val="24"/>
          <w:lang w:val="id-ID"/>
        </w:rPr>
        <w:t>Jurnal Studi Kepolisian STIK-PTIK</w:t>
      </w:r>
      <w:r w:rsidRPr="00075DE1">
        <w:rPr>
          <w:rFonts w:ascii="Times New Roman" w:eastAsia="Times New Roman" w:hAnsi="Times New Roman" w:cs="Times New Roman"/>
          <w:sz w:val="24"/>
          <w:szCs w:val="24"/>
          <w:lang w:val="id-ID"/>
        </w:rPr>
        <w:t>, Ed</w:t>
      </w:r>
      <w:r w:rsidR="00BE2B98">
        <w:rPr>
          <w:rFonts w:ascii="Times New Roman" w:eastAsia="Times New Roman" w:hAnsi="Times New Roman" w:cs="Times New Roman"/>
          <w:sz w:val="24"/>
          <w:szCs w:val="24"/>
          <w:lang w:val="id-ID"/>
        </w:rPr>
        <w:t>isi 077 Juni-September, Jakarta</w:t>
      </w:r>
      <w:r w:rsidR="00BE2B98">
        <w:rPr>
          <w:rFonts w:ascii="Times New Roman" w:eastAsia="Times New Roman" w:hAnsi="Times New Roman" w:cs="Times New Roman"/>
          <w:sz w:val="24"/>
          <w:szCs w:val="24"/>
        </w:rPr>
        <w:t>.</w:t>
      </w:r>
    </w:p>
    <w:p w:rsidR="00752384" w:rsidRPr="00075DE1" w:rsidRDefault="00F53793" w:rsidP="00B45D11">
      <w:pPr>
        <w:tabs>
          <w:tab w:val="left" w:pos="567"/>
        </w:tabs>
        <w:spacing w:after="0" w:line="360" w:lineRule="auto"/>
        <w:ind w:left="567" w:hanging="567"/>
        <w:jc w:val="both"/>
        <w:rPr>
          <w:rFonts w:ascii="Times New Roman" w:eastAsia="Times New Roman" w:hAnsi="Times New Roman" w:cs="Times New Roman"/>
          <w:sz w:val="24"/>
          <w:szCs w:val="24"/>
        </w:rPr>
      </w:pPr>
      <w:r w:rsidRPr="00075DE1">
        <w:rPr>
          <w:rFonts w:ascii="Times New Roman" w:eastAsia="Times New Roman" w:hAnsi="Times New Roman" w:cs="Times New Roman"/>
          <w:sz w:val="24"/>
          <w:szCs w:val="24"/>
          <w:lang w:val="id-ID"/>
        </w:rPr>
        <w:t xml:space="preserve">-------2013. “Moralitas dalam Bingkai Profesionalisme Polri : Ironi antara Penyidik Polri dan Penyidik KPK di Mata Masyarakat”, </w:t>
      </w:r>
      <w:r w:rsidRPr="00075DE1">
        <w:rPr>
          <w:rFonts w:ascii="Times New Roman" w:eastAsia="Times New Roman" w:hAnsi="Times New Roman" w:cs="Times New Roman"/>
          <w:i/>
          <w:sz w:val="24"/>
          <w:szCs w:val="24"/>
          <w:lang w:val="id-ID"/>
        </w:rPr>
        <w:t>Jurnal Studi Kepolisian STIK-PTIK</w:t>
      </w:r>
      <w:r w:rsidRPr="00075DE1">
        <w:rPr>
          <w:rFonts w:ascii="Times New Roman" w:eastAsia="Times New Roman" w:hAnsi="Times New Roman" w:cs="Times New Roman"/>
          <w:sz w:val="24"/>
          <w:szCs w:val="24"/>
          <w:lang w:val="id-ID"/>
        </w:rPr>
        <w:t xml:space="preserve">, Edisi 078 Januari-April, Jakarta. </w:t>
      </w:r>
    </w:p>
    <w:p w:rsidR="00655069" w:rsidRPr="00075DE1" w:rsidRDefault="00655069" w:rsidP="00B45D11">
      <w:pPr>
        <w:spacing w:after="0" w:line="360" w:lineRule="auto"/>
        <w:jc w:val="both"/>
        <w:rPr>
          <w:rFonts w:ascii="Times New Roman" w:hAnsi="Times New Roman" w:cs="Times New Roman"/>
          <w:sz w:val="24"/>
          <w:szCs w:val="24"/>
        </w:rPr>
      </w:pPr>
      <w:r w:rsidRPr="00075DE1">
        <w:rPr>
          <w:rFonts w:ascii="Times New Roman" w:hAnsi="Times New Roman" w:cs="Times New Roman"/>
          <w:sz w:val="24"/>
          <w:szCs w:val="24"/>
        </w:rPr>
        <w:t xml:space="preserve">Hikma Ima dalam </w:t>
      </w:r>
      <w:r w:rsidR="00515746">
        <w:fldChar w:fldCharType="begin"/>
      </w:r>
      <w:r w:rsidR="00515746">
        <w:instrText>HYPERLINK "https://bogor.pojoksatu.id/baca/tawuran-pelajar-smk-bogor-dicukur-dan-dijemur-polisi"</w:instrText>
      </w:r>
      <w:r w:rsidR="00515746">
        <w:fldChar w:fldCharType="separate"/>
      </w:r>
      <w:r w:rsidRPr="00075DE1">
        <w:rPr>
          <w:rFonts w:ascii="Times New Roman" w:hAnsi="Times New Roman" w:cs="Times New Roman"/>
          <w:color w:val="0000FF"/>
          <w:sz w:val="24"/>
          <w:szCs w:val="24"/>
          <w:u w:val="single"/>
        </w:rPr>
        <w:t>Tawuran, Pelajar SMK Bogor Dicukur dan Dijemur Polisi - PojokBogor.com (pojoksatu.id)</w:t>
      </w:r>
      <w:r w:rsidR="00515746">
        <w:rPr>
          <w:rFonts w:ascii="Times New Roman" w:hAnsi="Times New Roman" w:cs="Times New Roman"/>
          <w:color w:val="0000FF"/>
          <w:sz w:val="24"/>
          <w:szCs w:val="24"/>
          <w:u w:val="single"/>
        </w:rPr>
        <w:fldChar w:fldCharType="end"/>
      </w:r>
    </w:p>
    <w:p w:rsidR="00752384" w:rsidRPr="00075DE1" w:rsidRDefault="00752384" w:rsidP="00B45D11">
      <w:pPr>
        <w:spacing w:after="0" w:line="360" w:lineRule="auto"/>
        <w:ind w:left="567" w:hanging="567"/>
        <w:jc w:val="both"/>
        <w:rPr>
          <w:rFonts w:ascii="Times New Roman" w:hAnsi="Times New Roman" w:cs="Times New Roman"/>
          <w:sz w:val="24"/>
          <w:szCs w:val="24"/>
        </w:rPr>
      </w:pPr>
      <w:r w:rsidRPr="00075DE1">
        <w:rPr>
          <w:rFonts w:ascii="Times New Roman" w:hAnsi="Times New Roman" w:cs="Times New Roman"/>
          <w:sz w:val="24"/>
          <w:szCs w:val="24"/>
        </w:rPr>
        <w:t xml:space="preserve">Parwito, dalam </w:t>
      </w:r>
      <w:hyperlink r:id="rId9" w:history="1">
        <w:r w:rsidRPr="00075DE1">
          <w:rPr>
            <w:rFonts w:ascii="Times New Roman" w:hAnsi="Times New Roman" w:cs="Times New Roman"/>
            <w:color w:val="0000FF"/>
            <w:sz w:val="24"/>
            <w:szCs w:val="24"/>
            <w:u w:val="single"/>
          </w:rPr>
          <w:t>Diduga salah tangkap, pelajar SMP anak TNI dianiaya polisi | merdeka.com</w:t>
        </w:r>
      </w:hyperlink>
      <w:r w:rsidRPr="00075DE1">
        <w:rPr>
          <w:rFonts w:ascii="Times New Roman" w:hAnsi="Times New Roman" w:cs="Times New Roman"/>
          <w:sz w:val="24"/>
          <w:szCs w:val="24"/>
        </w:rPr>
        <w:t xml:space="preserve"> . </w:t>
      </w:r>
    </w:p>
    <w:p w:rsidR="00752384" w:rsidRPr="00075DE1" w:rsidRDefault="00752384" w:rsidP="00B45D11">
      <w:pPr>
        <w:spacing w:after="0" w:line="360" w:lineRule="auto"/>
        <w:jc w:val="both"/>
        <w:rPr>
          <w:rFonts w:ascii="Times New Roman" w:hAnsi="Times New Roman" w:cs="Times New Roman"/>
          <w:sz w:val="24"/>
          <w:szCs w:val="24"/>
        </w:rPr>
      </w:pPr>
      <w:r w:rsidRPr="00075DE1">
        <w:rPr>
          <w:rFonts w:ascii="Times New Roman" w:hAnsi="Times New Roman" w:cs="Times New Roman"/>
          <w:sz w:val="24"/>
          <w:szCs w:val="24"/>
        </w:rPr>
        <w:t xml:space="preserve">Rachman Deniansyah, dalam </w:t>
      </w:r>
      <w:r w:rsidR="00515746">
        <w:fldChar w:fldCharType="begin"/>
      </w:r>
      <w:r w:rsidR="00515746">
        <w:instrText>HYPERLINK "https://tangerangnews.com/tangsel/read/36118/ABG-Pengendara-Moge-Jadi-Tersangka-Tabrak-Ibu-ibu-di-Bintaro"</w:instrText>
      </w:r>
      <w:r w:rsidR="00515746">
        <w:fldChar w:fldCharType="separate"/>
      </w:r>
      <w:r w:rsidRPr="00075DE1">
        <w:rPr>
          <w:rFonts w:ascii="Times New Roman" w:hAnsi="Times New Roman" w:cs="Times New Roman"/>
          <w:color w:val="0000FF"/>
          <w:sz w:val="24"/>
          <w:szCs w:val="24"/>
          <w:u w:val="single"/>
        </w:rPr>
        <w:t>ABG Pengendara Moge Jadi Tersangka Tabrak Ibu-ibu di Bintaro (tangerangnews.com)</w:t>
      </w:r>
      <w:r w:rsidR="00515746">
        <w:rPr>
          <w:rFonts w:ascii="Times New Roman" w:hAnsi="Times New Roman" w:cs="Times New Roman"/>
          <w:color w:val="0000FF"/>
          <w:sz w:val="24"/>
          <w:szCs w:val="24"/>
          <w:u w:val="single"/>
        </w:rPr>
        <w:fldChar w:fldCharType="end"/>
      </w:r>
    </w:p>
    <w:p w:rsidR="00F53793" w:rsidRPr="00075DE1" w:rsidRDefault="00F53793" w:rsidP="00B45D11">
      <w:pPr>
        <w:tabs>
          <w:tab w:val="left" w:pos="567"/>
        </w:tabs>
        <w:spacing w:after="0" w:line="360" w:lineRule="auto"/>
        <w:ind w:left="567" w:hanging="567"/>
        <w:jc w:val="both"/>
        <w:rPr>
          <w:rFonts w:ascii="Times New Roman" w:eastAsia="Times New Roman" w:hAnsi="Times New Roman" w:cs="Times New Roman"/>
          <w:sz w:val="24"/>
          <w:szCs w:val="24"/>
        </w:rPr>
      </w:pPr>
      <w:proofErr w:type="spellStart"/>
      <w:r w:rsidRPr="00075DE1">
        <w:rPr>
          <w:rFonts w:ascii="Times New Roman" w:eastAsia="Times New Roman" w:hAnsi="Times New Roman" w:cs="Times New Roman"/>
          <w:sz w:val="24"/>
          <w:szCs w:val="24"/>
          <w:lang w:val="id-ID"/>
        </w:rPr>
        <w:t>Wikipedia</w:t>
      </w:r>
      <w:proofErr w:type="spellEnd"/>
      <w:r w:rsidRPr="00075DE1">
        <w:rPr>
          <w:rFonts w:ascii="Times New Roman" w:eastAsia="Times New Roman" w:hAnsi="Times New Roman" w:cs="Times New Roman"/>
          <w:sz w:val="24"/>
          <w:szCs w:val="24"/>
          <w:lang w:val="id-ID"/>
        </w:rPr>
        <w:t xml:space="preserve"> Bahasa Indonesia, ensiklopedia bebas, “Teori </w:t>
      </w:r>
      <w:proofErr w:type="spellStart"/>
      <w:r w:rsidRPr="009F676D">
        <w:rPr>
          <w:rFonts w:ascii="Times New Roman" w:eastAsia="Times New Roman" w:hAnsi="Times New Roman" w:cs="Times New Roman"/>
          <w:i/>
          <w:sz w:val="24"/>
          <w:szCs w:val="24"/>
          <w:lang w:val="id-ID"/>
        </w:rPr>
        <w:t>Stufen</w:t>
      </w:r>
      <w:proofErr w:type="spellEnd"/>
      <w:r w:rsidRPr="009F676D">
        <w:rPr>
          <w:rFonts w:ascii="Times New Roman" w:eastAsia="Times New Roman" w:hAnsi="Times New Roman" w:cs="Times New Roman"/>
          <w:i/>
          <w:sz w:val="24"/>
          <w:szCs w:val="24"/>
          <w:lang w:val="id-ID"/>
        </w:rPr>
        <w:t xml:space="preserve"> Bauw</w:t>
      </w:r>
      <w:r w:rsidRPr="00075DE1">
        <w:rPr>
          <w:rFonts w:ascii="Times New Roman" w:eastAsia="Times New Roman" w:hAnsi="Times New Roman" w:cs="Times New Roman"/>
          <w:sz w:val="24"/>
          <w:szCs w:val="24"/>
          <w:lang w:val="id-ID"/>
        </w:rPr>
        <w:t xml:space="preserve">”, dalam </w:t>
      </w:r>
      <w:hyperlink r:id="rId10" w:history="1">
        <w:r w:rsidRPr="00075DE1">
          <w:rPr>
            <w:rFonts w:ascii="Times New Roman" w:eastAsia="Times New Roman" w:hAnsi="Times New Roman" w:cs="Times New Roman"/>
            <w:color w:val="0000FF"/>
            <w:sz w:val="24"/>
            <w:szCs w:val="24"/>
            <w:u w:val="single"/>
            <w:lang w:val="id-ID"/>
          </w:rPr>
          <w:t>http://id.wikipedia.org/wiki/Teori_Stufenbau</w:t>
        </w:r>
      </w:hyperlink>
    </w:p>
    <w:sectPr w:rsidR="00F53793" w:rsidRPr="00075D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048C" w:rsidRDefault="00F2048C" w:rsidP="00A40F96">
      <w:pPr>
        <w:spacing w:after="0" w:line="240" w:lineRule="auto"/>
      </w:pPr>
      <w:r>
        <w:separator/>
      </w:r>
    </w:p>
  </w:endnote>
  <w:endnote w:type="continuationSeparator" w:id="0">
    <w:p w:rsidR="00F2048C" w:rsidRDefault="00F2048C" w:rsidP="00A40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048C" w:rsidRDefault="00F2048C" w:rsidP="00A40F96">
      <w:pPr>
        <w:spacing w:after="0" w:line="240" w:lineRule="auto"/>
      </w:pPr>
      <w:r>
        <w:separator/>
      </w:r>
    </w:p>
  </w:footnote>
  <w:footnote w:type="continuationSeparator" w:id="0">
    <w:p w:rsidR="00F2048C" w:rsidRDefault="00F2048C" w:rsidP="00A40F96">
      <w:pPr>
        <w:spacing w:after="0" w:line="240" w:lineRule="auto"/>
      </w:pPr>
      <w:r>
        <w:continuationSeparator/>
      </w:r>
    </w:p>
  </w:footnote>
  <w:footnote w:id="1">
    <w:p w:rsidR="00F53793" w:rsidRPr="00B22181" w:rsidRDefault="00F53793" w:rsidP="00AF4FA3">
      <w:pPr>
        <w:pStyle w:val="TeksCatatanKaki"/>
        <w:jc w:val="both"/>
        <w:rPr>
          <w:lang w:val="id-ID"/>
        </w:rPr>
      </w:pPr>
      <w:r>
        <w:rPr>
          <w:rStyle w:val="ReferensiCatatanKaki"/>
        </w:rPr>
        <w:footnoteRef/>
      </w:r>
      <w:r>
        <w:rPr>
          <w:lang w:val="id-ID"/>
        </w:rPr>
        <w:t xml:space="preserve"> Wagiati Soetodjo, </w:t>
      </w:r>
      <w:r w:rsidRPr="0028398E">
        <w:rPr>
          <w:i/>
          <w:lang w:val="id-ID"/>
        </w:rPr>
        <w:t>Hukum Pidana Anak</w:t>
      </w:r>
      <w:r>
        <w:rPr>
          <w:lang w:val="id-ID"/>
        </w:rPr>
        <w:t xml:space="preserve">, Bandung, PT. Refika Aditama, 2006, hlm. 5. </w:t>
      </w:r>
      <w:r>
        <w:t xml:space="preserve"> </w:t>
      </w:r>
    </w:p>
  </w:footnote>
  <w:footnote w:id="2">
    <w:p w:rsidR="00F53793" w:rsidRPr="00463C5A" w:rsidRDefault="00F53793" w:rsidP="00AF4FA3">
      <w:pPr>
        <w:pStyle w:val="TeksCatatanKaki"/>
        <w:jc w:val="both"/>
        <w:rPr>
          <w:lang w:val="id-ID"/>
        </w:rPr>
      </w:pPr>
      <w:r>
        <w:rPr>
          <w:rStyle w:val="ReferensiCatatanKaki"/>
        </w:rPr>
        <w:footnoteRef/>
      </w:r>
      <w:r>
        <w:t xml:space="preserve"> </w:t>
      </w:r>
      <w:r>
        <w:rPr>
          <w:lang w:val="id-ID"/>
        </w:rPr>
        <w:t xml:space="preserve">Apong Herlina dkk, </w:t>
      </w:r>
      <w:r w:rsidRPr="00463C5A">
        <w:rPr>
          <w:i/>
          <w:lang w:val="id-ID"/>
        </w:rPr>
        <w:t>Perlindungan Terhadap Anak yang Berhadapan dengan Hukum</w:t>
      </w:r>
      <w:r>
        <w:rPr>
          <w:lang w:val="id-ID"/>
        </w:rPr>
        <w:t xml:space="preserve"> “Buku Saku Untuk Polisi”, Jakarta, Polri dan UNICEF, 2004, hlm. 8. </w:t>
      </w:r>
    </w:p>
  </w:footnote>
  <w:footnote w:id="3">
    <w:p w:rsidR="00F53793" w:rsidRPr="00C05C19" w:rsidRDefault="00F53793" w:rsidP="00AF4FA3">
      <w:pPr>
        <w:pStyle w:val="TeksCatatanKaki"/>
        <w:jc w:val="both"/>
        <w:rPr>
          <w:lang w:val="id-ID"/>
        </w:rPr>
      </w:pPr>
      <w:r>
        <w:rPr>
          <w:rStyle w:val="ReferensiCatatanKaki"/>
        </w:rPr>
        <w:footnoteRef/>
      </w:r>
      <w:r>
        <w:t xml:space="preserve"> </w:t>
      </w:r>
      <w:r>
        <w:rPr>
          <w:lang w:val="id-ID"/>
        </w:rPr>
        <w:t xml:space="preserve">Wiyono Eko Prasetyo, “Viktimisasi Struktural oleh Media terhadap Korban Tindak Pidana”, </w:t>
      </w:r>
      <w:r w:rsidRPr="00782046">
        <w:rPr>
          <w:i/>
          <w:lang w:val="id-ID"/>
        </w:rPr>
        <w:t>Jurnal Studi Kepolisian STIK-PTIK</w:t>
      </w:r>
      <w:r>
        <w:rPr>
          <w:lang w:val="id-ID"/>
        </w:rPr>
        <w:t xml:space="preserve">, Edisi 077, Juni-September 2012, hlm. 100. </w:t>
      </w:r>
    </w:p>
  </w:footnote>
  <w:footnote w:id="4">
    <w:p w:rsidR="00F53793" w:rsidRPr="006168C6" w:rsidRDefault="00F53793" w:rsidP="00AF4FA3">
      <w:pPr>
        <w:pStyle w:val="TeksCatatanKaki"/>
        <w:jc w:val="both"/>
        <w:rPr>
          <w:lang w:val="id-ID"/>
        </w:rPr>
      </w:pPr>
      <w:r>
        <w:rPr>
          <w:rStyle w:val="ReferensiCatatanKaki"/>
        </w:rPr>
        <w:footnoteRef/>
      </w:r>
      <w:r>
        <w:t xml:space="preserve"> </w:t>
      </w:r>
      <w:r>
        <w:rPr>
          <w:lang w:val="id-ID"/>
        </w:rPr>
        <w:t xml:space="preserve">Wagiati Soetodjo, </w:t>
      </w:r>
      <w:r w:rsidRPr="005B5852">
        <w:rPr>
          <w:i/>
          <w:lang w:val="id-ID"/>
        </w:rPr>
        <w:t>op.cit</w:t>
      </w:r>
      <w:r w:rsidR="00AF4FA3">
        <w:rPr>
          <w:lang w:val="id-ID"/>
        </w:rPr>
        <w:t>., hlm. 8-10</w:t>
      </w:r>
      <w:r>
        <w:rPr>
          <w:lang w:val="id-ID"/>
        </w:rPr>
        <w:t>.</w:t>
      </w:r>
    </w:p>
  </w:footnote>
  <w:footnote w:id="5">
    <w:p w:rsidR="00F53793" w:rsidRPr="006A7A1E" w:rsidRDefault="00F53793" w:rsidP="00AF4FA3">
      <w:pPr>
        <w:pStyle w:val="TeksCatatanKaki"/>
        <w:jc w:val="both"/>
        <w:rPr>
          <w:lang w:val="id-ID"/>
        </w:rPr>
      </w:pPr>
      <w:r>
        <w:rPr>
          <w:rStyle w:val="ReferensiCatatanKaki"/>
        </w:rPr>
        <w:footnoteRef/>
      </w:r>
      <w:r>
        <w:t xml:space="preserve"> </w:t>
      </w:r>
      <w:r>
        <w:rPr>
          <w:lang w:val="id-ID"/>
        </w:rPr>
        <w:t xml:space="preserve">Apong Herlina dkk, </w:t>
      </w:r>
      <w:r w:rsidRPr="009A5911">
        <w:rPr>
          <w:i/>
          <w:lang w:val="id-ID"/>
        </w:rPr>
        <w:t>op.cit</w:t>
      </w:r>
      <w:r>
        <w:rPr>
          <w:lang w:val="id-ID"/>
        </w:rPr>
        <w:t>., hlm. 9.</w:t>
      </w:r>
    </w:p>
  </w:footnote>
  <w:footnote w:id="6">
    <w:p w:rsidR="00F53793" w:rsidRPr="00981DC2" w:rsidRDefault="00F53793" w:rsidP="00EC563A">
      <w:pPr>
        <w:pStyle w:val="TeksCatatanKaki"/>
        <w:jc w:val="both"/>
        <w:rPr>
          <w:lang w:val="id-ID"/>
        </w:rPr>
      </w:pPr>
      <w:r>
        <w:rPr>
          <w:rStyle w:val="ReferensiCatatanKaki"/>
        </w:rPr>
        <w:footnoteRef/>
      </w:r>
      <w:r>
        <w:t xml:space="preserve"> </w:t>
      </w:r>
      <w:r>
        <w:rPr>
          <w:lang w:val="id-ID"/>
        </w:rPr>
        <w:t xml:space="preserve">Abdussalam, dan DPM Sitompul, </w:t>
      </w:r>
      <w:r w:rsidRPr="00981DC2">
        <w:rPr>
          <w:i/>
          <w:lang w:val="id-ID"/>
        </w:rPr>
        <w:t>Sistem Peradilan Pidana</w:t>
      </w:r>
      <w:r>
        <w:rPr>
          <w:lang w:val="id-ID"/>
        </w:rPr>
        <w:t xml:space="preserve">, Jakarta, Restu Agung, 2007, hlm. 7. </w:t>
      </w:r>
    </w:p>
  </w:footnote>
  <w:footnote w:id="7">
    <w:p w:rsidR="00F53793" w:rsidRPr="000B3628" w:rsidRDefault="00F53793" w:rsidP="00EC563A">
      <w:pPr>
        <w:pStyle w:val="TeksCatatanKaki"/>
        <w:jc w:val="both"/>
        <w:rPr>
          <w:lang w:val="id-ID"/>
        </w:rPr>
      </w:pPr>
      <w:r>
        <w:rPr>
          <w:rStyle w:val="ReferensiCatatanKaki"/>
        </w:rPr>
        <w:footnoteRef/>
      </w:r>
      <w:r>
        <w:t xml:space="preserve"> </w:t>
      </w:r>
      <w:r>
        <w:rPr>
          <w:lang w:val="id-ID"/>
        </w:rPr>
        <w:t xml:space="preserve">Momo Kelana, </w:t>
      </w:r>
      <w:r w:rsidRPr="000B3628">
        <w:rPr>
          <w:i/>
          <w:lang w:val="id-ID"/>
        </w:rPr>
        <w:t>Hukum Kepolisian</w:t>
      </w:r>
      <w:r>
        <w:rPr>
          <w:lang w:val="id-ID"/>
        </w:rPr>
        <w:t>, Jakarta, PTIK-Yayasan Brata Bhakti-PT Gramedia Widiasarana Indonesia, 1994, hlm. 100..</w:t>
      </w:r>
    </w:p>
  </w:footnote>
  <w:footnote w:id="8">
    <w:p w:rsidR="00F53793" w:rsidRPr="007E2604" w:rsidRDefault="00F53793" w:rsidP="00E015D9">
      <w:pPr>
        <w:pStyle w:val="TeksCatatanKaki"/>
        <w:jc w:val="both"/>
        <w:rPr>
          <w:lang w:val="id-ID"/>
        </w:rPr>
      </w:pPr>
      <w:r>
        <w:rPr>
          <w:rStyle w:val="ReferensiCatatanKaki"/>
        </w:rPr>
        <w:footnoteRef/>
      </w:r>
      <w:r>
        <w:t xml:space="preserve"> </w:t>
      </w:r>
      <w:r>
        <w:rPr>
          <w:lang w:val="id-ID"/>
        </w:rPr>
        <w:t xml:space="preserve">Wikipedia Bahasa Indonesia, ensiklopedia bebas, “Teori Stufen Bauw”, dalam </w:t>
      </w:r>
      <w:hyperlink r:id="rId1" w:history="1">
        <w:r w:rsidRPr="00142D4B">
          <w:rPr>
            <w:rStyle w:val="Hyperlink"/>
            <w:lang w:val="id-ID"/>
          </w:rPr>
          <w:t>http://id.wikipedia.org/wiki/Teori_Stufenbau</w:t>
        </w:r>
      </w:hyperlink>
      <w:r>
        <w:rPr>
          <w:lang w:val="id-ID"/>
        </w:rPr>
        <w:t xml:space="preserve">. </w:t>
      </w:r>
    </w:p>
  </w:footnote>
  <w:footnote w:id="9">
    <w:p w:rsidR="00F53793" w:rsidRPr="00815259" w:rsidRDefault="00F53793" w:rsidP="00E015D9">
      <w:pPr>
        <w:pStyle w:val="TeksCatatanKaki"/>
        <w:jc w:val="both"/>
        <w:rPr>
          <w:lang w:val="id-ID"/>
        </w:rPr>
      </w:pPr>
      <w:r>
        <w:rPr>
          <w:rStyle w:val="ReferensiCatatanKaki"/>
        </w:rPr>
        <w:footnoteRef/>
      </w:r>
      <w:r>
        <w:t xml:space="preserve"> </w:t>
      </w:r>
      <w:r>
        <w:rPr>
          <w:lang w:val="id-ID"/>
        </w:rPr>
        <w:t xml:space="preserve">CFG. Sunaryati Hartono, </w:t>
      </w:r>
      <w:r w:rsidRPr="00815259">
        <w:rPr>
          <w:i/>
          <w:lang w:val="id-ID"/>
        </w:rPr>
        <w:t>Politik Hukum Menuju Satu Sistem Hukum Nasional</w:t>
      </w:r>
      <w:r>
        <w:rPr>
          <w:lang w:val="id-ID"/>
        </w:rPr>
        <w:t>, Alumni, Bandung, 1991, hlm.62-65.</w:t>
      </w:r>
    </w:p>
  </w:footnote>
  <w:footnote w:id="10">
    <w:p w:rsidR="00F53793" w:rsidRDefault="00F53793" w:rsidP="00E015D9">
      <w:pPr>
        <w:pStyle w:val="TeksCatatanKaki"/>
        <w:jc w:val="both"/>
      </w:pPr>
      <w:r>
        <w:rPr>
          <w:rStyle w:val="ReferensiCatatanKaki"/>
        </w:rPr>
        <w:footnoteRef/>
      </w:r>
      <w:r>
        <w:t xml:space="preserve"> </w:t>
      </w:r>
      <w:r>
        <w:rPr>
          <w:lang w:val="id-ID"/>
        </w:rPr>
        <w:t xml:space="preserve">Lawrence M. Friedman, </w:t>
      </w:r>
      <w:r w:rsidRPr="00C32335">
        <w:rPr>
          <w:i/>
          <w:lang w:val="id-ID"/>
        </w:rPr>
        <w:t>Sistem Hukum : Perspektif I</w:t>
      </w:r>
      <w:r>
        <w:rPr>
          <w:i/>
          <w:lang w:val="id-ID"/>
        </w:rPr>
        <w:t>lmu Sosial, diterjemahan dari buku Law</w:t>
      </w:r>
      <w:r w:rsidRPr="00C32335">
        <w:rPr>
          <w:i/>
          <w:lang w:val="id-ID"/>
        </w:rPr>
        <w:t>rence M. Friedman, The Legal System ; A Social Science Perspective (New York : Russel Sage Foundation, 1975)</w:t>
      </w:r>
      <w:r>
        <w:rPr>
          <w:lang w:val="id-ID"/>
        </w:rPr>
        <w:t>, cetakan I, Penerbit Nusa Me</w:t>
      </w:r>
      <w:r w:rsidR="00752384">
        <w:rPr>
          <w:lang w:val="id-ID"/>
        </w:rPr>
        <w:t>dia, Bandung, 2009, hlm. 15-17.</w:t>
      </w:r>
    </w:p>
    <w:p w:rsidR="00752384" w:rsidRPr="00752384" w:rsidRDefault="00752384" w:rsidP="005B60AB">
      <w:pPr>
        <w:pStyle w:val="TeksCatatanKaki"/>
        <w:ind w:firstLine="567"/>
        <w:jc w:val="both"/>
      </w:pPr>
    </w:p>
  </w:footnote>
  <w:footnote w:id="11">
    <w:p w:rsidR="00F53793" w:rsidRPr="00BD450D" w:rsidRDefault="00F53793" w:rsidP="00E015D9">
      <w:pPr>
        <w:pStyle w:val="TeksCatatanKaki"/>
        <w:jc w:val="both"/>
        <w:rPr>
          <w:lang w:val="id-ID"/>
        </w:rPr>
      </w:pPr>
      <w:r>
        <w:rPr>
          <w:rStyle w:val="ReferensiCatatanKaki"/>
        </w:rPr>
        <w:footnoteRef/>
      </w:r>
      <w:r>
        <w:t xml:space="preserve"> </w:t>
      </w:r>
      <w:r w:rsidR="002C4843">
        <w:rPr>
          <w:lang w:val="id-ID"/>
        </w:rPr>
        <w:t>Iza Fadri, Disertasi tentang</w:t>
      </w:r>
      <w:r w:rsidR="002C4843" w:rsidRPr="00097669">
        <w:rPr>
          <w:i/>
          <w:lang w:val="id-ID"/>
        </w:rPr>
        <w:t xml:space="preserve"> Politik Hukum Pidana Ekonomi Indonesia</w:t>
      </w:r>
      <w:r w:rsidR="002C4843">
        <w:rPr>
          <w:lang w:val="id-ID"/>
        </w:rPr>
        <w:t xml:space="preserve"> </w:t>
      </w:r>
      <w:r w:rsidR="002C4843" w:rsidRPr="009D6C58">
        <w:rPr>
          <w:i/>
          <w:lang w:val="id-ID"/>
        </w:rPr>
        <w:t>(Kajian tentang Pengaruh Timbal Balik Hukum Pidana dan Politik Perekonomian Indonesia dalam Era Liberalisasi Perdagangan Dunia)</w:t>
      </w:r>
      <w:r w:rsidR="002C4843">
        <w:rPr>
          <w:lang w:val="id-ID"/>
        </w:rPr>
        <w:t xml:space="preserve">, Jakarta, 2003, </w:t>
      </w:r>
      <w:r>
        <w:rPr>
          <w:lang w:val="id-ID"/>
        </w:rPr>
        <w:t>hlm 62.</w:t>
      </w:r>
    </w:p>
  </w:footnote>
  <w:footnote w:id="12">
    <w:p w:rsidR="00F53793" w:rsidRPr="00E015D9" w:rsidRDefault="00F53793" w:rsidP="00E015D9">
      <w:pPr>
        <w:pStyle w:val="TeksCatatanKaki"/>
        <w:jc w:val="both"/>
      </w:pPr>
      <w:r>
        <w:rPr>
          <w:rStyle w:val="ReferensiCatatanKaki"/>
        </w:rPr>
        <w:footnoteRef/>
      </w:r>
      <w:r>
        <w:t xml:space="preserve"> </w:t>
      </w:r>
      <w:r>
        <w:rPr>
          <w:lang w:val="id-ID"/>
        </w:rPr>
        <w:t>Peraturan Kapolri Nomor 10 Tahun 2007 tentang Organisasi dan Tata Kerja Unit Pelayanan Perempuan dan Anak (Unit PPA) di lingkungan Kepolisian Ne</w:t>
      </w:r>
      <w:r w:rsidR="00E015D9">
        <w:rPr>
          <w:lang w:val="id-ID"/>
        </w:rPr>
        <w:t xml:space="preserve">gara Republik Indonesia. </w:t>
      </w:r>
    </w:p>
  </w:footnote>
  <w:footnote w:id="13">
    <w:p w:rsidR="00F53793" w:rsidRPr="00E015D9" w:rsidRDefault="00F53793" w:rsidP="00E015D9">
      <w:pPr>
        <w:pStyle w:val="TeksCatatanKaki"/>
        <w:jc w:val="both"/>
      </w:pPr>
    </w:p>
  </w:footnote>
  <w:footnote w:id="14">
    <w:p w:rsidR="00F53793" w:rsidRPr="00EC563A" w:rsidRDefault="00F53793" w:rsidP="00EC563A">
      <w:pPr>
        <w:shd w:val="clear" w:color="auto" w:fill="FFFFFF"/>
        <w:spacing w:after="0" w:line="240" w:lineRule="auto"/>
        <w:jc w:val="both"/>
        <w:rPr>
          <w:rFonts w:ascii="Times New Roman" w:eastAsia="Times New Roman" w:hAnsi="Times New Roman" w:cs="Times New Roman"/>
          <w:color w:val="000000"/>
          <w:sz w:val="20"/>
          <w:szCs w:val="20"/>
        </w:rPr>
      </w:pPr>
      <w:r w:rsidRPr="00B841C2">
        <w:rPr>
          <w:rStyle w:val="ReferensiCatatanKaki"/>
          <w:rFonts w:ascii="Times New Roman" w:hAnsi="Times New Roman" w:cs="Times New Roman"/>
          <w:sz w:val="20"/>
          <w:szCs w:val="20"/>
        </w:rPr>
        <w:footnoteRef/>
      </w:r>
      <w:r w:rsidRPr="00B841C2">
        <w:rPr>
          <w:rFonts w:ascii="Times New Roman" w:hAnsi="Times New Roman" w:cs="Times New Roman"/>
          <w:sz w:val="20"/>
          <w:szCs w:val="20"/>
        </w:rPr>
        <w:t xml:space="preserve"> Parwito, dalam </w:t>
      </w:r>
      <w:hyperlink r:id="rId2" w:history="1">
        <w:r w:rsidRPr="00B841C2">
          <w:rPr>
            <w:rFonts w:ascii="Times New Roman" w:hAnsi="Times New Roman" w:cs="Times New Roman"/>
            <w:color w:val="0000FF"/>
            <w:sz w:val="20"/>
            <w:szCs w:val="20"/>
            <w:u w:val="single"/>
          </w:rPr>
          <w:t>Diduga salah tangkap, pelajar SMP anak TNI dianiaya polisi | merdeka.com</w:t>
        </w:r>
      </w:hyperlink>
      <w:r w:rsidRPr="00B841C2">
        <w:rPr>
          <w:rFonts w:ascii="Times New Roman" w:hAnsi="Times New Roman" w:cs="Times New Roman"/>
          <w:sz w:val="20"/>
          <w:szCs w:val="20"/>
        </w:rPr>
        <w:t xml:space="preserve"> .</w:t>
      </w:r>
      <w:r>
        <w:t xml:space="preserve"> </w:t>
      </w:r>
    </w:p>
  </w:footnote>
  <w:footnote w:id="15">
    <w:p w:rsidR="00F53793" w:rsidRPr="004B78E7" w:rsidRDefault="00F53793" w:rsidP="00EC563A">
      <w:pPr>
        <w:pStyle w:val="TeksCatatanKaki"/>
        <w:jc w:val="both"/>
      </w:pPr>
      <w:r>
        <w:rPr>
          <w:rStyle w:val="ReferensiCatatanKaki"/>
        </w:rPr>
        <w:footnoteRef/>
      </w:r>
      <w:r>
        <w:t xml:space="preserve"> Hikma Ima dalam </w:t>
      </w:r>
      <w:hyperlink r:id="rId3" w:history="1">
        <w:r w:rsidRPr="004B78E7">
          <w:rPr>
            <w:rFonts w:eastAsiaTheme="minorHAnsi"/>
            <w:color w:val="0000FF"/>
            <w:u w:val="single"/>
          </w:rPr>
          <w:t>Tawuran, Pelajar SMK Bogor Dicukur dan Dijemur Polisi - PojokBogor.com (pojoksatu.id)</w:t>
        </w:r>
      </w:hyperlink>
      <w:r>
        <w:rPr>
          <w:color w:val="000000"/>
          <w:spacing w:val="3"/>
        </w:rPr>
        <w:t>.</w:t>
      </w:r>
    </w:p>
  </w:footnote>
  <w:footnote w:id="16">
    <w:p w:rsidR="00F53793" w:rsidRDefault="00F53793" w:rsidP="00EC563A">
      <w:pPr>
        <w:pStyle w:val="TeksCatatanKaki"/>
        <w:jc w:val="both"/>
      </w:pPr>
      <w:r>
        <w:rPr>
          <w:rStyle w:val="ReferensiCatatanKaki"/>
        </w:rPr>
        <w:footnoteRef/>
      </w:r>
      <w:r>
        <w:t xml:space="preserve"> </w:t>
      </w:r>
      <w:r w:rsidRPr="004B7FAA">
        <w:t xml:space="preserve">Rachman Deniansyah, dalam </w:t>
      </w:r>
      <w:hyperlink r:id="rId4" w:history="1">
        <w:r w:rsidRPr="004B7FAA">
          <w:rPr>
            <w:rFonts w:eastAsiaTheme="minorHAnsi"/>
            <w:color w:val="0000FF"/>
            <w:u w:val="single"/>
          </w:rPr>
          <w:t>ABG Pengendara Moge Jadi Tersangka Tabrak Ibu-ibu di Bintaro (tangerangnews.com)</w:t>
        </w:r>
      </w:hyperlink>
      <w:r w:rsidRPr="00B841C2">
        <w:rPr>
          <w:color w:val="444444"/>
        </w:rPr>
        <w:t>.</w:t>
      </w:r>
    </w:p>
  </w:footnote>
  <w:footnote w:id="17">
    <w:p w:rsidR="00F53793" w:rsidRPr="00DC3527" w:rsidRDefault="00F53793" w:rsidP="00C667DD">
      <w:pPr>
        <w:spacing w:after="0" w:line="240" w:lineRule="auto"/>
        <w:jc w:val="both"/>
        <w:rPr>
          <w:rFonts w:ascii="Times New Roman" w:hAnsi="Times New Roman" w:cs="Times New Roman"/>
          <w:sz w:val="20"/>
          <w:szCs w:val="20"/>
        </w:rPr>
      </w:pPr>
      <w:r w:rsidRPr="00DC3527">
        <w:rPr>
          <w:rStyle w:val="ReferensiCatatanKaki"/>
          <w:rFonts w:ascii="Times New Roman" w:hAnsi="Times New Roman" w:cs="Times New Roman"/>
          <w:sz w:val="20"/>
          <w:szCs w:val="20"/>
        </w:rPr>
        <w:footnoteRef/>
      </w:r>
      <w:r w:rsidRPr="00DC3527">
        <w:rPr>
          <w:rFonts w:ascii="Times New Roman" w:hAnsi="Times New Roman" w:cs="Times New Roman"/>
          <w:sz w:val="20"/>
          <w:szCs w:val="20"/>
        </w:rPr>
        <w:t xml:space="preserve"> Satjipto Rahardjo, Ilmu Hukum; Pencarian, Pembebasan dan Pencerahan Surakarta; Muhammadiyah Press University, 2004, Hlm 17. </w:t>
      </w:r>
    </w:p>
  </w:footnote>
  <w:footnote w:id="18">
    <w:p w:rsidR="00F53793" w:rsidRPr="001E4E65" w:rsidRDefault="00F53793" w:rsidP="00C667DD">
      <w:pPr>
        <w:pStyle w:val="TeksCatatanKaki"/>
        <w:jc w:val="both"/>
        <w:rPr>
          <w:lang w:val="id-ID"/>
        </w:rPr>
      </w:pPr>
      <w:r>
        <w:rPr>
          <w:rStyle w:val="ReferensiCatatanKaki"/>
        </w:rPr>
        <w:footnoteRef/>
      </w:r>
      <w:r>
        <w:t xml:space="preserve"> </w:t>
      </w:r>
      <w:r>
        <w:rPr>
          <w:lang w:val="id-ID"/>
        </w:rPr>
        <w:t xml:space="preserve">Momo Kelana, </w:t>
      </w:r>
      <w:r w:rsidRPr="001E4E65">
        <w:rPr>
          <w:i/>
          <w:lang w:val="id-ID"/>
        </w:rPr>
        <w:t>op.cit</w:t>
      </w:r>
      <w:r>
        <w:rPr>
          <w:lang w:val="id-ID"/>
        </w:rPr>
        <w:t xml:space="preserve">., hlm. 83. </w:t>
      </w:r>
    </w:p>
  </w:footnote>
  <w:footnote w:id="19">
    <w:p w:rsidR="00F53793" w:rsidRPr="00784E30" w:rsidRDefault="00F53793" w:rsidP="004F4ECB">
      <w:pPr>
        <w:pStyle w:val="TeksCatatanKaki"/>
        <w:jc w:val="both"/>
        <w:rPr>
          <w:lang w:val="id-ID"/>
        </w:rPr>
      </w:pPr>
      <w:r>
        <w:rPr>
          <w:rStyle w:val="ReferensiCatatanKaki"/>
        </w:rPr>
        <w:footnoteRef/>
      </w:r>
      <w:r>
        <w:t xml:space="preserve"> </w:t>
      </w:r>
      <w:r>
        <w:rPr>
          <w:lang w:val="id-ID"/>
        </w:rPr>
        <w:t xml:space="preserve">Wiyono Eko Prasetyo, “Moralitas dalam Bingkai Profesionalisme Polri : Ironi antara Penyidik Polri dan Penyidik KPK di Mata Masyarakat”, </w:t>
      </w:r>
      <w:r w:rsidRPr="00782046">
        <w:rPr>
          <w:i/>
          <w:lang w:val="id-ID"/>
        </w:rPr>
        <w:t>Jurnal Studi Kepolisian STIK-PTIK</w:t>
      </w:r>
      <w:r>
        <w:rPr>
          <w:lang w:val="id-ID"/>
        </w:rPr>
        <w:t>, Edisi 078, Januari-April 2013, hlm. 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5FE8"/>
    <w:multiLevelType w:val="hybridMultilevel"/>
    <w:tmpl w:val="DCBE09B8"/>
    <w:lvl w:ilvl="0" w:tplc="4D4E3C1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9D20C9B"/>
    <w:multiLevelType w:val="hybridMultilevel"/>
    <w:tmpl w:val="C57A6F74"/>
    <w:lvl w:ilvl="0" w:tplc="358CACC0">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EF07969"/>
    <w:multiLevelType w:val="hybridMultilevel"/>
    <w:tmpl w:val="32B00648"/>
    <w:lvl w:ilvl="0" w:tplc="4642DD4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C610B"/>
    <w:multiLevelType w:val="hybridMultilevel"/>
    <w:tmpl w:val="FAAE876A"/>
    <w:lvl w:ilvl="0" w:tplc="831C41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D037FE"/>
    <w:multiLevelType w:val="hybridMultilevel"/>
    <w:tmpl w:val="CE260B14"/>
    <w:lvl w:ilvl="0" w:tplc="17D00F06">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7230794D"/>
    <w:multiLevelType w:val="hybridMultilevel"/>
    <w:tmpl w:val="76366FB0"/>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B886193"/>
    <w:multiLevelType w:val="hybridMultilevel"/>
    <w:tmpl w:val="A82C1EEE"/>
    <w:lvl w:ilvl="0" w:tplc="792AD4D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3829931">
    <w:abstractNumId w:val="3"/>
  </w:num>
  <w:num w:numId="2" w16cid:durableId="1066227869">
    <w:abstractNumId w:val="0"/>
  </w:num>
  <w:num w:numId="3" w16cid:durableId="377125709">
    <w:abstractNumId w:val="1"/>
  </w:num>
  <w:num w:numId="4" w16cid:durableId="30540363">
    <w:abstractNumId w:val="5"/>
  </w:num>
  <w:num w:numId="5" w16cid:durableId="1518277502">
    <w:abstractNumId w:val="6"/>
  </w:num>
  <w:num w:numId="6" w16cid:durableId="1772046614">
    <w:abstractNumId w:val="2"/>
  </w:num>
  <w:num w:numId="7" w16cid:durableId="1707221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hideSpellingErrors/>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6C83"/>
    <w:rsid w:val="00000294"/>
    <w:rsid w:val="00033D29"/>
    <w:rsid w:val="0004021A"/>
    <w:rsid w:val="0005352E"/>
    <w:rsid w:val="00062587"/>
    <w:rsid w:val="0007261D"/>
    <w:rsid w:val="00075DE1"/>
    <w:rsid w:val="000B2F1F"/>
    <w:rsid w:val="000B75CB"/>
    <w:rsid w:val="000C46A5"/>
    <w:rsid w:val="000F74AB"/>
    <w:rsid w:val="0011080C"/>
    <w:rsid w:val="00117DE3"/>
    <w:rsid w:val="0012057E"/>
    <w:rsid w:val="00121B0B"/>
    <w:rsid w:val="001266EA"/>
    <w:rsid w:val="00137691"/>
    <w:rsid w:val="00146849"/>
    <w:rsid w:val="00153323"/>
    <w:rsid w:val="00163AE3"/>
    <w:rsid w:val="001771D5"/>
    <w:rsid w:val="001829AD"/>
    <w:rsid w:val="00191813"/>
    <w:rsid w:val="001959E6"/>
    <w:rsid w:val="001A0329"/>
    <w:rsid w:val="001A23B9"/>
    <w:rsid w:val="001C09F5"/>
    <w:rsid w:val="001C188B"/>
    <w:rsid w:val="001C31E8"/>
    <w:rsid w:val="001E105E"/>
    <w:rsid w:val="002172DA"/>
    <w:rsid w:val="00221DC9"/>
    <w:rsid w:val="002242C6"/>
    <w:rsid w:val="00227C9D"/>
    <w:rsid w:val="0023115C"/>
    <w:rsid w:val="00247BF9"/>
    <w:rsid w:val="002504E9"/>
    <w:rsid w:val="00261A95"/>
    <w:rsid w:val="0027033C"/>
    <w:rsid w:val="0028659D"/>
    <w:rsid w:val="002B2163"/>
    <w:rsid w:val="002C420E"/>
    <w:rsid w:val="002C4843"/>
    <w:rsid w:val="002D7F66"/>
    <w:rsid w:val="002E332D"/>
    <w:rsid w:val="002F19DA"/>
    <w:rsid w:val="00315FD5"/>
    <w:rsid w:val="00332C41"/>
    <w:rsid w:val="0037599E"/>
    <w:rsid w:val="00375ECA"/>
    <w:rsid w:val="003844A1"/>
    <w:rsid w:val="003B4A5E"/>
    <w:rsid w:val="003D51DC"/>
    <w:rsid w:val="003F1A7F"/>
    <w:rsid w:val="003F4307"/>
    <w:rsid w:val="004029D0"/>
    <w:rsid w:val="00442B84"/>
    <w:rsid w:val="0044560C"/>
    <w:rsid w:val="004661D7"/>
    <w:rsid w:val="00492490"/>
    <w:rsid w:val="004B12A9"/>
    <w:rsid w:val="004B3DCC"/>
    <w:rsid w:val="004B78E7"/>
    <w:rsid w:val="004B7FAA"/>
    <w:rsid w:val="004C7F6F"/>
    <w:rsid w:val="004D0F06"/>
    <w:rsid w:val="004F4ECB"/>
    <w:rsid w:val="004F5B74"/>
    <w:rsid w:val="00501601"/>
    <w:rsid w:val="00514EDF"/>
    <w:rsid w:val="00515746"/>
    <w:rsid w:val="0054590B"/>
    <w:rsid w:val="005564AC"/>
    <w:rsid w:val="0057097E"/>
    <w:rsid w:val="005754B9"/>
    <w:rsid w:val="00585B7A"/>
    <w:rsid w:val="005A5F27"/>
    <w:rsid w:val="005B5FFC"/>
    <w:rsid w:val="005B60AB"/>
    <w:rsid w:val="005C2D23"/>
    <w:rsid w:val="005C79DF"/>
    <w:rsid w:val="005D15B3"/>
    <w:rsid w:val="005F2819"/>
    <w:rsid w:val="005F401D"/>
    <w:rsid w:val="005F72DA"/>
    <w:rsid w:val="006060BD"/>
    <w:rsid w:val="00606C83"/>
    <w:rsid w:val="006207EA"/>
    <w:rsid w:val="00624A0B"/>
    <w:rsid w:val="00641634"/>
    <w:rsid w:val="00655069"/>
    <w:rsid w:val="006565AC"/>
    <w:rsid w:val="006769AE"/>
    <w:rsid w:val="006826C2"/>
    <w:rsid w:val="006A1585"/>
    <w:rsid w:val="006A47D5"/>
    <w:rsid w:val="006A7AB8"/>
    <w:rsid w:val="006B5ED1"/>
    <w:rsid w:val="006D6E5D"/>
    <w:rsid w:val="00705312"/>
    <w:rsid w:val="0071617F"/>
    <w:rsid w:val="007335F4"/>
    <w:rsid w:val="00752384"/>
    <w:rsid w:val="007555D8"/>
    <w:rsid w:val="0077638E"/>
    <w:rsid w:val="007B2614"/>
    <w:rsid w:val="007C7CC3"/>
    <w:rsid w:val="00805C0A"/>
    <w:rsid w:val="008105A5"/>
    <w:rsid w:val="00811CB3"/>
    <w:rsid w:val="00824B09"/>
    <w:rsid w:val="00830B56"/>
    <w:rsid w:val="008344E7"/>
    <w:rsid w:val="00844410"/>
    <w:rsid w:val="00845B7A"/>
    <w:rsid w:val="00853C01"/>
    <w:rsid w:val="00871C6D"/>
    <w:rsid w:val="008845A7"/>
    <w:rsid w:val="008B0616"/>
    <w:rsid w:val="008D0E23"/>
    <w:rsid w:val="009464C1"/>
    <w:rsid w:val="00967F02"/>
    <w:rsid w:val="00971237"/>
    <w:rsid w:val="0098326E"/>
    <w:rsid w:val="009856BE"/>
    <w:rsid w:val="009B2431"/>
    <w:rsid w:val="009C74D8"/>
    <w:rsid w:val="009C7F9E"/>
    <w:rsid w:val="009E2C8A"/>
    <w:rsid w:val="009F08DC"/>
    <w:rsid w:val="009F1FB1"/>
    <w:rsid w:val="009F4761"/>
    <w:rsid w:val="009F676D"/>
    <w:rsid w:val="00A37F3A"/>
    <w:rsid w:val="00A40F96"/>
    <w:rsid w:val="00A459A8"/>
    <w:rsid w:val="00A60E0E"/>
    <w:rsid w:val="00A71FBA"/>
    <w:rsid w:val="00A76298"/>
    <w:rsid w:val="00A973B4"/>
    <w:rsid w:val="00AB07F1"/>
    <w:rsid w:val="00AB42D8"/>
    <w:rsid w:val="00AF4FA3"/>
    <w:rsid w:val="00B017C1"/>
    <w:rsid w:val="00B0357C"/>
    <w:rsid w:val="00B071F9"/>
    <w:rsid w:val="00B1276A"/>
    <w:rsid w:val="00B14D88"/>
    <w:rsid w:val="00B3556B"/>
    <w:rsid w:val="00B35AA7"/>
    <w:rsid w:val="00B367F2"/>
    <w:rsid w:val="00B45D11"/>
    <w:rsid w:val="00B54450"/>
    <w:rsid w:val="00B54E2A"/>
    <w:rsid w:val="00B609BE"/>
    <w:rsid w:val="00B61EC6"/>
    <w:rsid w:val="00B77398"/>
    <w:rsid w:val="00B841C2"/>
    <w:rsid w:val="00B9683C"/>
    <w:rsid w:val="00BA6E79"/>
    <w:rsid w:val="00BB5DBE"/>
    <w:rsid w:val="00BB6D29"/>
    <w:rsid w:val="00BD4683"/>
    <w:rsid w:val="00BE2B98"/>
    <w:rsid w:val="00BE3849"/>
    <w:rsid w:val="00BF575F"/>
    <w:rsid w:val="00C16A76"/>
    <w:rsid w:val="00C36B71"/>
    <w:rsid w:val="00C43A8C"/>
    <w:rsid w:val="00C44971"/>
    <w:rsid w:val="00C667DD"/>
    <w:rsid w:val="00C72883"/>
    <w:rsid w:val="00C73670"/>
    <w:rsid w:val="00CA01CB"/>
    <w:rsid w:val="00CB2D6F"/>
    <w:rsid w:val="00CD1B0B"/>
    <w:rsid w:val="00CE0AD7"/>
    <w:rsid w:val="00CE4650"/>
    <w:rsid w:val="00CF1F02"/>
    <w:rsid w:val="00D01ACD"/>
    <w:rsid w:val="00D10B48"/>
    <w:rsid w:val="00D270A8"/>
    <w:rsid w:val="00D3292D"/>
    <w:rsid w:val="00D53AAF"/>
    <w:rsid w:val="00D72B20"/>
    <w:rsid w:val="00D84A77"/>
    <w:rsid w:val="00DA608E"/>
    <w:rsid w:val="00DC3527"/>
    <w:rsid w:val="00DE7434"/>
    <w:rsid w:val="00DF6C84"/>
    <w:rsid w:val="00E015D9"/>
    <w:rsid w:val="00E1444C"/>
    <w:rsid w:val="00E213E9"/>
    <w:rsid w:val="00E32026"/>
    <w:rsid w:val="00E334DB"/>
    <w:rsid w:val="00E44171"/>
    <w:rsid w:val="00E462E6"/>
    <w:rsid w:val="00E525BF"/>
    <w:rsid w:val="00E744B0"/>
    <w:rsid w:val="00E74E94"/>
    <w:rsid w:val="00E8650F"/>
    <w:rsid w:val="00E92CB9"/>
    <w:rsid w:val="00EB50B4"/>
    <w:rsid w:val="00EC271B"/>
    <w:rsid w:val="00EC4167"/>
    <w:rsid w:val="00EC563A"/>
    <w:rsid w:val="00EE050C"/>
    <w:rsid w:val="00EF1E98"/>
    <w:rsid w:val="00F11194"/>
    <w:rsid w:val="00F1370A"/>
    <w:rsid w:val="00F15189"/>
    <w:rsid w:val="00F2048C"/>
    <w:rsid w:val="00F53793"/>
    <w:rsid w:val="00F67636"/>
    <w:rsid w:val="00F81B3A"/>
    <w:rsid w:val="00F9108F"/>
    <w:rsid w:val="00F91A25"/>
    <w:rsid w:val="00FC74CF"/>
    <w:rsid w:val="00FE72E3"/>
    <w:rsid w:val="00FF118A"/>
    <w:rsid w:val="00FF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27B3E7-3EDD-904D-857C-C05F14F0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CatatanKaki">
    <w:name w:val="footnote text"/>
    <w:basedOn w:val="Normal"/>
    <w:link w:val="TeksCatatanKakiKAR"/>
    <w:rsid w:val="00A40F96"/>
    <w:pPr>
      <w:spacing w:after="0" w:line="240" w:lineRule="auto"/>
    </w:pPr>
    <w:rPr>
      <w:rFonts w:ascii="Times New Roman" w:eastAsia="Times New Roman" w:hAnsi="Times New Roman" w:cs="Times New Roman"/>
      <w:sz w:val="20"/>
      <w:szCs w:val="20"/>
    </w:rPr>
  </w:style>
  <w:style w:type="character" w:customStyle="1" w:styleId="TeksCatatanKakiKAR">
    <w:name w:val="Teks Catatan Kaki KAR"/>
    <w:basedOn w:val="FontParagrafDefault"/>
    <w:link w:val="TeksCatatanKaki"/>
    <w:rsid w:val="00A40F96"/>
    <w:rPr>
      <w:rFonts w:ascii="Times New Roman" w:eastAsia="Times New Roman" w:hAnsi="Times New Roman" w:cs="Times New Roman"/>
      <w:sz w:val="20"/>
      <w:szCs w:val="20"/>
    </w:rPr>
  </w:style>
  <w:style w:type="character" w:styleId="ReferensiCatatanKaki">
    <w:name w:val="footnote reference"/>
    <w:basedOn w:val="FontParagrafDefault"/>
    <w:rsid w:val="00A40F96"/>
    <w:rPr>
      <w:vertAlign w:val="superscript"/>
    </w:rPr>
  </w:style>
  <w:style w:type="paragraph" w:styleId="DaftarParagraf">
    <w:name w:val="List Paragraph"/>
    <w:basedOn w:val="Normal"/>
    <w:uiPriority w:val="34"/>
    <w:qFormat/>
    <w:rsid w:val="00D10B48"/>
    <w:pPr>
      <w:ind w:left="720"/>
      <w:contextualSpacing/>
    </w:pPr>
  </w:style>
  <w:style w:type="character" w:styleId="Hyperlink">
    <w:name w:val="Hyperlink"/>
    <w:basedOn w:val="FontParagrafDefault"/>
    <w:uiPriority w:val="99"/>
    <w:rsid w:val="002F19DA"/>
    <w:rPr>
      <w:color w:val="0000FF"/>
      <w:u w:val="single"/>
    </w:rPr>
  </w:style>
  <w:style w:type="paragraph" w:styleId="NormalWeb">
    <w:name w:val="Normal (Web)"/>
    <w:basedOn w:val="Normal"/>
    <w:uiPriority w:val="99"/>
    <w:unhideWhenUsed/>
    <w:rsid w:val="00CE0AD7"/>
    <w:pPr>
      <w:spacing w:before="100" w:beforeAutospacing="1" w:after="100" w:afterAutospacing="1" w:line="240" w:lineRule="auto"/>
    </w:pPr>
    <w:rPr>
      <w:rFonts w:ascii="Times New Roman" w:eastAsia="Times New Roman" w:hAnsi="Times New Roman" w:cs="Times New Roman"/>
      <w:sz w:val="24"/>
      <w:szCs w:val="24"/>
    </w:rPr>
  </w:style>
  <w:style w:type="character" w:styleId="Kuat">
    <w:name w:val="Strong"/>
    <w:basedOn w:val="FontParagrafDefault"/>
    <w:uiPriority w:val="22"/>
    <w:qFormat/>
    <w:rsid w:val="00CE0AD7"/>
    <w:rPr>
      <w:b/>
      <w:bCs/>
    </w:rPr>
  </w:style>
  <w:style w:type="character" w:styleId="Penekanan">
    <w:name w:val="Emphasis"/>
    <w:basedOn w:val="FontParagrafDefault"/>
    <w:uiPriority w:val="20"/>
    <w:qFormat/>
    <w:rsid w:val="008344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415492">
      <w:bodyDiv w:val="1"/>
      <w:marLeft w:val="0"/>
      <w:marRight w:val="0"/>
      <w:marTop w:val="0"/>
      <w:marBottom w:val="0"/>
      <w:divBdr>
        <w:top w:val="none" w:sz="0" w:space="0" w:color="auto"/>
        <w:left w:val="none" w:sz="0" w:space="0" w:color="auto"/>
        <w:bottom w:val="none" w:sz="0" w:space="0" w:color="auto"/>
        <w:right w:val="none" w:sz="0" w:space="0" w:color="auto"/>
      </w:divBdr>
    </w:div>
    <w:div w:id="884751574">
      <w:bodyDiv w:val="1"/>
      <w:marLeft w:val="0"/>
      <w:marRight w:val="0"/>
      <w:marTop w:val="0"/>
      <w:marBottom w:val="0"/>
      <w:divBdr>
        <w:top w:val="none" w:sz="0" w:space="0" w:color="auto"/>
        <w:left w:val="none" w:sz="0" w:space="0" w:color="auto"/>
        <w:bottom w:val="none" w:sz="0" w:space="0" w:color="auto"/>
        <w:right w:val="none" w:sz="0" w:space="0" w:color="auto"/>
      </w:divBdr>
      <w:divsChild>
        <w:div w:id="545872857">
          <w:marLeft w:val="0"/>
          <w:marRight w:val="0"/>
          <w:marTop w:val="0"/>
          <w:marBottom w:val="0"/>
          <w:divBdr>
            <w:top w:val="none" w:sz="0" w:space="0" w:color="auto"/>
            <w:left w:val="none" w:sz="0" w:space="0" w:color="auto"/>
            <w:bottom w:val="none" w:sz="0" w:space="0" w:color="auto"/>
            <w:right w:val="none" w:sz="0" w:space="0" w:color="auto"/>
          </w:divBdr>
          <w:divsChild>
            <w:div w:id="720787510">
              <w:marLeft w:val="0"/>
              <w:marRight w:val="0"/>
              <w:marTop w:val="0"/>
              <w:marBottom w:val="0"/>
              <w:divBdr>
                <w:top w:val="none" w:sz="0" w:space="0" w:color="auto"/>
                <w:left w:val="none" w:sz="0" w:space="0" w:color="auto"/>
                <w:bottom w:val="none" w:sz="0" w:space="0" w:color="auto"/>
                <w:right w:val="none" w:sz="0" w:space="0" w:color="auto"/>
              </w:divBdr>
            </w:div>
          </w:divsChild>
        </w:div>
        <w:div w:id="668680672">
          <w:marLeft w:val="0"/>
          <w:marRight w:val="0"/>
          <w:marTop w:val="0"/>
          <w:marBottom w:val="0"/>
          <w:divBdr>
            <w:top w:val="none" w:sz="0" w:space="0" w:color="auto"/>
            <w:left w:val="none" w:sz="0" w:space="0" w:color="auto"/>
            <w:bottom w:val="none" w:sz="0" w:space="0" w:color="auto"/>
            <w:right w:val="none" w:sz="0" w:space="0" w:color="auto"/>
          </w:divBdr>
          <w:divsChild>
            <w:div w:id="846864517">
              <w:marLeft w:val="0"/>
              <w:marRight w:val="0"/>
              <w:marTop w:val="0"/>
              <w:marBottom w:val="0"/>
              <w:divBdr>
                <w:top w:val="none" w:sz="0" w:space="0" w:color="auto"/>
                <w:left w:val="none" w:sz="0" w:space="0" w:color="auto"/>
                <w:bottom w:val="none" w:sz="0" w:space="0" w:color="auto"/>
                <w:right w:val="none" w:sz="0" w:space="0" w:color="auto"/>
              </w:divBdr>
            </w:div>
          </w:divsChild>
        </w:div>
        <w:div w:id="1785921982">
          <w:marLeft w:val="0"/>
          <w:marRight w:val="0"/>
          <w:marTop w:val="0"/>
          <w:marBottom w:val="0"/>
          <w:divBdr>
            <w:top w:val="none" w:sz="0" w:space="0" w:color="auto"/>
            <w:left w:val="none" w:sz="0" w:space="0" w:color="auto"/>
            <w:bottom w:val="none" w:sz="0" w:space="0" w:color="auto"/>
            <w:right w:val="none" w:sz="0" w:space="0" w:color="auto"/>
          </w:divBdr>
          <w:divsChild>
            <w:div w:id="939993804">
              <w:marLeft w:val="0"/>
              <w:marRight w:val="0"/>
              <w:marTop w:val="0"/>
              <w:marBottom w:val="0"/>
              <w:divBdr>
                <w:top w:val="none" w:sz="0" w:space="0" w:color="auto"/>
                <w:left w:val="none" w:sz="0" w:space="0" w:color="auto"/>
                <w:bottom w:val="none" w:sz="0" w:space="0" w:color="auto"/>
                <w:right w:val="none" w:sz="0" w:space="0" w:color="auto"/>
              </w:divBdr>
            </w:div>
          </w:divsChild>
        </w:div>
        <w:div w:id="1252549442">
          <w:marLeft w:val="0"/>
          <w:marRight w:val="0"/>
          <w:marTop w:val="0"/>
          <w:marBottom w:val="0"/>
          <w:divBdr>
            <w:top w:val="none" w:sz="0" w:space="0" w:color="auto"/>
            <w:left w:val="none" w:sz="0" w:space="0" w:color="auto"/>
            <w:bottom w:val="none" w:sz="0" w:space="0" w:color="auto"/>
            <w:right w:val="none" w:sz="0" w:space="0" w:color="auto"/>
          </w:divBdr>
          <w:divsChild>
            <w:div w:id="1702321440">
              <w:marLeft w:val="0"/>
              <w:marRight w:val="0"/>
              <w:marTop w:val="0"/>
              <w:marBottom w:val="0"/>
              <w:divBdr>
                <w:top w:val="none" w:sz="0" w:space="0" w:color="auto"/>
                <w:left w:val="none" w:sz="0" w:space="0" w:color="auto"/>
                <w:bottom w:val="none" w:sz="0" w:space="0" w:color="auto"/>
                <w:right w:val="none" w:sz="0" w:space="0" w:color="auto"/>
              </w:divBdr>
            </w:div>
          </w:divsChild>
        </w:div>
        <w:div w:id="692608972">
          <w:marLeft w:val="0"/>
          <w:marRight w:val="0"/>
          <w:marTop w:val="0"/>
          <w:marBottom w:val="0"/>
          <w:divBdr>
            <w:top w:val="none" w:sz="0" w:space="0" w:color="auto"/>
            <w:left w:val="none" w:sz="0" w:space="0" w:color="auto"/>
            <w:bottom w:val="none" w:sz="0" w:space="0" w:color="auto"/>
            <w:right w:val="none" w:sz="0" w:space="0" w:color="auto"/>
          </w:divBdr>
          <w:divsChild>
            <w:div w:id="20385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137841">
      <w:bodyDiv w:val="1"/>
      <w:marLeft w:val="0"/>
      <w:marRight w:val="0"/>
      <w:marTop w:val="0"/>
      <w:marBottom w:val="0"/>
      <w:divBdr>
        <w:top w:val="none" w:sz="0" w:space="0" w:color="auto"/>
        <w:left w:val="none" w:sz="0" w:space="0" w:color="auto"/>
        <w:bottom w:val="none" w:sz="0" w:space="0" w:color="auto"/>
        <w:right w:val="none" w:sz="0" w:space="0" w:color="auto"/>
      </w:divBdr>
    </w:div>
    <w:div w:id="1432583386">
      <w:bodyDiv w:val="1"/>
      <w:marLeft w:val="0"/>
      <w:marRight w:val="0"/>
      <w:marTop w:val="0"/>
      <w:marBottom w:val="0"/>
      <w:divBdr>
        <w:top w:val="none" w:sz="0" w:space="0" w:color="auto"/>
        <w:left w:val="none" w:sz="0" w:space="0" w:color="auto"/>
        <w:bottom w:val="none" w:sz="0" w:space="0" w:color="auto"/>
        <w:right w:val="none" w:sz="0" w:space="0" w:color="auto"/>
      </w:divBdr>
    </w:div>
    <w:div w:id="1440756512">
      <w:bodyDiv w:val="1"/>
      <w:marLeft w:val="0"/>
      <w:marRight w:val="0"/>
      <w:marTop w:val="0"/>
      <w:marBottom w:val="0"/>
      <w:divBdr>
        <w:top w:val="none" w:sz="0" w:space="0" w:color="auto"/>
        <w:left w:val="none" w:sz="0" w:space="0" w:color="auto"/>
        <w:bottom w:val="none" w:sz="0" w:space="0" w:color="auto"/>
        <w:right w:val="none" w:sz="0" w:space="0" w:color="auto"/>
      </w:divBdr>
      <w:divsChild>
        <w:div w:id="477890756">
          <w:marLeft w:val="0"/>
          <w:marRight w:val="0"/>
          <w:marTop w:val="0"/>
          <w:marBottom w:val="0"/>
          <w:divBdr>
            <w:top w:val="none" w:sz="0" w:space="0" w:color="auto"/>
            <w:left w:val="none" w:sz="0" w:space="0" w:color="auto"/>
            <w:bottom w:val="none" w:sz="0" w:space="0" w:color="auto"/>
            <w:right w:val="none" w:sz="0" w:space="0" w:color="auto"/>
          </w:divBdr>
          <w:divsChild>
            <w:div w:id="276331626">
              <w:marLeft w:val="0"/>
              <w:marRight w:val="0"/>
              <w:marTop w:val="0"/>
              <w:marBottom w:val="0"/>
              <w:divBdr>
                <w:top w:val="none" w:sz="0" w:space="0" w:color="auto"/>
                <w:left w:val="none" w:sz="0" w:space="0" w:color="auto"/>
                <w:bottom w:val="none" w:sz="0" w:space="0" w:color="auto"/>
                <w:right w:val="none" w:sz="0" w:space="0" w:color="auto"/>
              </w:divBdr>
            </w:div>
          </w:divsChild>
        </w:div>
        <w:div w:id="143549226">
          <w:marLeft w:val="0"/>
          <w:marRight w:val="0"/>
          <w:marTop w:val="0"/>
          <w:marBottom w:val="0"/>
          <w:divBdr>
            <w:top w:val="none" w:sz="0" w:space="0" w:color="auto"/>
            <w:left w:val="none" w:sz="0" w:space="0" w:color="auto"/>
            <w:bottom w:val="none" w:sz="0" w:space="0" w:color="auto"/>
            <w:right w:val="none" w:sz="0" w:space="0" w:color="auto"/>
          </w:divBdr>
          <w:divsChild>
            <w:div w:id="1427118459">
              <w:marLeft w:val="0"/>
              <w:marRight w:val="0"/>
              <w:marTop w:val="0"/>
              <w:marBottom w:val="0"/>
              <w:divBdr>
                <w:top w:val="none" w:sz="0" w:space="0" w:color="auto"/>
                <w:left w:val="none" w:sz="0" w:space="0" w:color="auto"/>
                <w:bottom w:val="none" w:sz="0" w:space="0" w:color="auto"/>
                <w:right w:val="none" w:sz="0" w:space="0" w:color="auto"/>
              </w:divBdr>
            </w:div>
          </w:divsChild>
        </w:div>
        <w:div w:id="416705598">
          <w:marLeft w:val="0"/>
          <w:marRight w:val="0"/>
          <w:marTop w:val="0"/>
          <w:marBottom w:val="0"/>
          <w:divBdr>
            <w:top w:val="none" w:sz="0" w:space="0" w:color="auto"/>
            <w:left w:val="none" w:sz="0" w:space="0" w:color="auto"/>
            <w:bottom w:val="none" w:sz="0" w:space="0" w:color="auto"/>
            <w:right w:val="none" w:sz="0" w:space="0" w:color="auto"/>
          </w:divBdr>
          <w:divsChild>
            <w:div w:id="1620605317">
              <w:marLeft w:val="0"/>
              <w:marRight w:val="0"/>
              <w:marTop w:val="0"/>
              <w:marBottom w:val="0"/>
              <w:divBdr>
                <w:top w:val="none" w:sz="0" w:space="0" w:color="auto"/>
                <w:left w:val="none" w:sz="0" w:space="0" w:color="auto"/>
                <w:bottom w:val="none" w:sz="0" w:space="0" w:color="auto"/>
                <w:right w:val="none" w:sz="0" w:space="0" w:color="auto"/>
              </w:divBdr>
            </w:div>
          </w:divsChild>
        </w:div>
        <w:div w:id="2038853071">
          <w:marLeft w:val="0"/>
          <w:marRight w:val="0"/>
          <w:marTop w:val="0"/>
          <w:marBottom w:val="0"/>
          <w:divBdr>
            <w:top w:val="none" w:sz="0" w:space="0" w:color="auto"/>
            <w:left w:val="none" w:sz="0" w:space="0" w:color="auto"/>
            <w:bottom w:val="none" w:sz="0" w:space="0" w:color="auto"/>
            <w:right w:val="none" w:sz="0" w:space="0" w:color="auto"/>
          </w:divBdr>
          <w:divsChild>
            <w:div w:id="1083526079">
              <w:marLeft w:val="0"/>
              <w:marRight w:val="0"/>
              <w:marTop w:val="0"/>
              <w:marBottom w:val="0"/>
              <w:divBdr>
                <w:top w:val="none" w:sz="0" w:space="0" w:color="auto"/>
                <w:left w:val="none" w:sz="0" w:space="0" w:color="auto"/>
                <w:bottom w:val="none" w:sz="0" w:space="0" w:color="auto"/>
                <w:right w:val="none" w:sz="0" w:space="0" w:color="auto"/>
              </w:divBdr>
            </w:div>
          </w:divsChild>
        </w:div>
        <w:div w:id="1583758152">
          <w:marLeft w:val="0"/>
          <w:marRight w:val="0"/>
          <w:marTop w:val="0"/>
          <w:marBottom w:val="0"/>
          <w:divBdr>
            <w:top w:val="none" w:sz="0" w:space="0" w:color="auto"/>
            <w:left w:val="none" w:sz="0" w:space="0" w:color="auto"/>
            <w:bottom w:val="none" w:sz="0" w:space="0" w:color="auto"/>
            <w:right w:val="none" w:sz="0" w:space="0" w:color="auto"/>
          </w:divBdr>
          <w:divsChild>
            <w:div w:id="126815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8628">
      <w:bodyDiv w:val="1"/>
      <w:marLeft w:val="0"/>
      <w:marRight w:val="0"/>
      <w:marTop w:val="0"/>
      <w:marBottom w:val="0"/>
      <w:divBdr>
        <w:top w:val="none" w:sz="0" w:space="0" w:color="auto"/>
        <w:left w:val="none" w:sz="0" w:space="0" w:color="auto"/>
        <w:bottom w:val="none" w:sz="0" w:space="0" w:color="auto"/>
        <w:right w:val="none" w:sz="0" w:space="0" w:color="auto"/>
      </w:divBdr>
    </w:div>
    <w:div w:id="155951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ndex.php?title=Hans_Kelsen&amp;action=edit&amp;redlink=1"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yperlink" Target="http://id.wikipedia.org/wiki/Teori_Stufenbau" TargetMode="External" /><Relationship Id="rId4" Type="http://schemas.openxmlformats.org/officeDocument/2006/relationships/settings" Target="settings.xml" /><Relationship Id="rId9" Type="http://schemas.openxmlformats.org/officeDocument/2006/relationships/hyperlink" Target="https://www.merdeka.com/peristiwa/diduga-salah-tangkap-pelajar-smp-anak-tni-dianiaya-polisi.html" TargetMode="External" /></Relationships>
</file>

<file path=word/_rels/footnotes.xml.rels><?xml version="1.0" encoding="UTF-8" standalone="yes"?>
<Relationships xmlns="http://schemas.openxmlformats.org/package/2006/relationships"><Relationship Id="rId3" Type="http://schemas.openxmlformats.org/officeDocument/2006/relationships/hyperlink" Target="https://bogor.pojoksatu.id/baca/tawuran-pelajar-smk-bogor-dicukur-dan-dijemur-polisi" TargetMode="External" /><Relationship Id="rId2" Type="http://schemas.openxmlformats.org/officeDocument/2006/relationships/hyperlink" Target="https://www.merdeka.com/peristiwa/diduga-salah-tangkap-pelajar-smp-anak-tni-dianiaya-polisi.html" TargetMode="External" /><Relationship Id="rId1" Type="http://schemas.openxmlformats.org/officeDocument/2006/relationships/hyperlink" Target="http://id.wikipedia.org/wiki/Teori_Stufenbau" TargetMode="External" /><Relationship Id="rId4" Type="http://schemas.openxmlformats.org/officeDocument/2006/relationships/hyperlink" Target="https://tangerangnews.com/tangsel/read/36118/ABG-Pengendara-Moge-Jadi-Tersangka-Tabrak-Ibu-ibu-di-Bintar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E6380-2F30-464A-9EB9-6E766DA0D04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5834</Words>
  <Characters>33257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klatenbersinar0088@gmail.com</cp:lastModifiedBy>
  <cp:revision>2</cp:revision>
  <dcterms:created xsi:type="dcterms:W3CDTF">2023-08-04T10:26:00Z</dcterms:created>
  <dcterms:modified xsi:type="dcterms:W3CDTF">2023-08-04T10:26:00Z</dcterms:modified>
</cp:coreProperties>
</file>